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FA84C" w14:textId="1D2D246D" w:rsidR="00F815E4" w:rsidRPr="005A1E92" w:rsidRDefault="005A1E92" w:rsidP="005A1E92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7DB246A" wp14:editId="1D5C06A3">
            <wp:simplePos x="0" y="0"/>
            <wp:positionH relativeFrom="column">
              <wp:posOffset>-76200</wp:posOffset>
            </wp:positionH>
            <wp:positionV relativeFrom="paragraph">
              <wp:posOffset>-654050</wp:posOffset>
            </wp:positionV>
            <wp:extent cx="2194560" cy="658837"/>
            <wp:effectExtent l="0" t="0" r="0" b="8255"/>
            <wp:wrapNone/>
            <wp:docPr id="397678982" name="Picture 1" descr="A logo for a real estat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8982" name="Picture 1" descr="A logo for a real estate company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658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4A9F19D2" w14:textId="414A2957" w:rsidR="00A564A3" w:rsidRDefault="00A564A3" w:rsidP="00A564A3">
      <w:pPr>
        <w:shd w:val="clear" w:color="auto" w:fill="FFFFFF" w:themeFill="background1"/>
        <w:rPr>
          <w:rFonts w:ascii="Cambria" w:hAnsi="Cambria" w:cs="Arial"/>
          <w:bCs/>
          <w:iCs/>
          <w:color w:val="B31983"/>
          <w:szCs w:val="24"/>
        </w:rPr>
      </w:pPr>
      <w:r>
        <w:rPr>
          <w:rFonts w:ascii="Cambria" w:hAnsi="Cambria" w:cs="Arial"/>
          <w:bCs/>
          <w:iCs/>
          <w:color w:val="B31983"/>
          <w:szCs w:val="24"/>
        </w:rPr>
        <w:t xml:space="preserve">For </w:t>
      </w:r>
      <w:r w:rsidR="003C7BAA" w:rsidRPr="003C7BAA">
        <w:rPr>
          <w:rFonts w:ascii="Cambria" w:hAnsi="Cambria" w:cs="Arial"/>
          <w:bCs/>
          <w:iCs/>
          <w:color w:val="B31983"/>
          <w:szCs w:val="24"/>
        </w:rPr>
        <w:t>E.1</w:t>
      </w:r>
      <w:r w:rsidR="003C7BAA">
        <w:rPr>
          <w:rFonts w:ascii="Cambria" w:hAnsi="Cambria" w:cs="Arial"/>
          <w:bCs/>
          <w:iCs/>
          <w:color w:val="B31983"/>
          <w:szCs w:val="24"/>
        </w:rPr>
        <w:t xml:space="preserve"> </w:t>
      </w:r>
      <w:r w:rsidR="003C7BAA" w:rsidRPr="003C7BAA">
        <w:rPr>
          <w:rFonts w:ascii="Cambria" w:hAnsi="Cambria" w:cs="Arial"/>
          <w:bCs/>
          <w:iCs/>
          <w:color w:val="B31983"/>
          <w:szCs w:val="24"/>
        </w:rPr>
        <w:t>Provide energy management best practices to tenant(s)</w:t>
      </w:r>
    </w:p>
    <w:p w14:paraId="393FA84F" w14:textId="69E35766" w:rsidR="00F815E4" w:rsidRPr="005A1E92" w:rsidRDefault="00F815E4" w:rsidP="007865BC">
      <w:pPr>
        <w:shd w:val="clear" w:color="auto" w:fill="FFFFFF" w:themeFill="background1"/>
        <w:spacing w:before="120"/>
        <w:rPr>
          <w:rFonts w:ascii="Cambria" w:hAnsi="Cambria" w:cs="Arial"/>
          <w:color w:val="434E7E"/>
        </w:rPr>
      </w:pPr>
      <w:r w:rsidRPr="005A1E92">
        <w:rPr>
          <w:rFonts w:ascii="Cambria" w:hAnsi="Cambria" w:cs="Arial"/>
          <w:color w:val="434E7E"/>
        </w:rPr>
        <w:t>Use the following template to craft a memo or email to tenants</w:t>
      </w:r>
      <w:r w:rsidR="00B4570E" w:rsidRPr="005A1E92">
        <w:rPr>
          <w:rFonts w:ascii="Cambria" w:hAnsi="Cambria" w:cs="Arial"/>
          <w:color w:val="434E7E"/>
        </w:rPr>
        <w:t xml:space="preserve"> about </w:t>
      </w:r>
      <w:r w:rsidR="00CF55A4">
        <w:rPr>
          <w:rFonts w:ascii="Cambria" w:hAnsi="Cambria" w:cs="Arial"/>
          <w:color w:val="434E7E"/>
        </w:rPr>
        <w:t>energy management.</w:t>
      </w:r>
      <w:r w:rsidRPr="005A1E92">
        <w:rPr>
          <w:rFonts w:ascii="Cambria" w:hAnsi="Cambria" w:cs="Arial"/>
          <w:color w:val="434E7E"/>
        </w:rPr>
        <w:t xml:space="preserve"> Adapt the template as you see fit.</w:t>
      </w:r>
    </w:p>
    <w:p w14:paraId="393FA850" w14:textId="77777777" w:rsidR="00F815E4" w:rsidRPr="005A1E92" w:rsidRDefault="00F815E4" w:rsidP="00F815E4">
      <w:pPr>
        <w:pStyle w:val="Default"/>
        <w:rPr>
          <w:rFonts w:ascii="Cambria" w:hAnsi="Cambria"/>
        </w:rPr>
      </w:pPr>
    </w:p>
    <w:p w14:paraId="7CC80776" w14:textId="77777777" w:rsidR="00F67072" w:rsidRPr="00F67072" w:rsidRDefault="00F67072" w:rsidP="00F67072">
      <w:pPr>
        <w:autoSpaceDE w:val="0"/>
        <w:autoSpaceDN w:val="0"/>
        <w:adjustRightInd w:val="0"/>
        <w:spacing w:after="120" w:line="240" w:lineRule="auto"/>
        <w:rPr>
          <w:rFonts w:ascii="Cambria" w:eastAsia="Calibri" w:hAnsi="Cambria" w:cs="Arial"/>
          <w:color w:val="000000"/>
        </w:rPr>
      </w:pPr>
      <w:r w:rsidRPr="00F67072">
        <w:rPr>
          <w:rFonts w:ascii="Cambria" w:eastAsia="Calibri" w:hAnsi="Cambria" w:cs="Arial"/>
          <w:color w:val="000000"/>
        </w:rPr>
        <w:t xml:space="preserve">Dear </w:t>
      </w:r>
      <w:r w:rsidRPr="00F67072">
        <w:rPr>
          <w:rFonts w:ascii="Cambria" w:eastAsia="Calibri" w:hAnsi="Cambria" w:cs="Arial"/>
          <w:i/>
          <w:iCs/>
          <w:highlight w:val="yellow"/>
        </w:rPr>
        <w:t>[insert name of tenant representative]</w:t>
      </w:r>
      <w:r w:rsidRPr="00F67072">
        <w:rPr>
          <w:rFonts w:ascii="Cambria" w:eastAsia="Calibri" w:hAnsi="Cambria" w:cs="Arial"/>
          <w:color w:val="000000"/>
        </w:rPr>
        <w:t>:</w:t>
      </w:r>
    </w:p>
    <w:p w14:paraId="20D33799" w14:textId="77777777" w:rsidR="00F67072" w:rsidRPr="00F67072" w:rsidRDefault="00F67072" w:rsidP="00F67072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Cambria" w:eastAsia="Calibri" w:hAnsi="Cambria" w:cs="Arial"/>
          <w:bCs/>
          <w:color w:val="000000"/>
        </w:rPr>
      </w:pPr>
      <w:r w:rsidRPr="00F67072">
        <w:rPr>
          <w:rFonts w:ascii="Cambria" w:eastAsia="Calibri" w:hAnsi="Cambria" w:cs="Arial"/>
          <w:bCs/>
          <w:color w:val="000000"/>
        </w:rPr>
        <w:t xml:space="preserve">Energy efficiency is an important part of </w:t>
      </w:r>
      <w:r w:rsidRPr="00F67072">
        <w:rPr>
          <w:rFonts w:ascii="Cambria" w:eastAsia="Calibri" w:hAnsi="Cambria" w:cs="Arial"/>
          <w:bCs/>
          <w:i/>
          <w:highlight w:val="yellow"/>
        </w:rPr>
        <w:t>[</w:t>
      </w:r>
      <w:r w:rsidRPr="00F67072">
        <w:rPr>
          <w:rFonts w:ascii="Cambria" w:eastAsia="Calibri" w:hAnsi="Cambria" w:cs="Arial"/>
          <w:bCs/>
          <w:i/>
          <w:iCs/>
          <w:highlight w:val="yellow"/>
        </w:rPr>
        <w:t>insert management company’s name</w:t>
      </w:r>
      <w:r w:rsidRPr="00F67072">
        <w:rPr>
          <w:rFonts w:ascii="Cambria" w:eastAsia="Calibri" w:hAnsi="Cambria" w:cs="Arial"/>
          <w:bCs/>
          <w:i/>
          <w:highlight w:val="yellow"/>
        </w:rPr>
        <w:t>]</w:t>
      </w:r>
      <w:r w:rsidRPr="00F67072">
        <w:rPr>
          <w:rFonts w:ascii="Cambria" w:eastAsia="Calibri" w:hAnsi="Cambria" w:cs="Arial"/>
          <w:bCs/>
          <w:i/>
          <w:color w:val="000000"/>
        </w:rPr>
        <w:t>’</w:t>
      </w:r>
      <w:r w:rsidRPr="00F67072">
        <w:rPr>
          <w:rFonts w:ascii="Cambria" w:eastAsia="Calibri" w:hAnsi="Cambria" w:cs="Arial"/>
          <w:bCs/>
          <w:color w:val="000000"/>
        </w:rPr>
        <w:t>s sustainability initiatives, and we strive for efficiency across our portfolio.</w:t>
      </w:r>
    </w:p>
    <w:p w14:paraId="6208BAA0" w14:textId="04828B03" w:rsidR="00F67072" w:rsidRPr="00F67072" w:rsidRDefault="00F67072" w:rsidP="00F67072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Cambria" w:eastAsia="Calibri" w:hAnsi="Cambria" w:cs="Arial"/>
          <w:bCs/>
          <w:color w:val="000000"/>
        </w:rPr>
      </w:pPr>
      <w:r w:rsidRPr="00F67072">
        <w:rPr>
          <w:rFonts w:ascii="Cambria" w:eastAsia="Calibri" w:hAnsi="Cambria" w:cs="Arial"/>
          <w:bCs/>
          <w:color w:val="000000"/>
        </w:rPr>
        <w:t xml:space="preserve">An energy efficient property can lower your occupancy costs, provide marketing benefits to your company, </w:t>
      </w:r>
      <w:proofErr w:type="gramStart"/>
      <w:r w:rsidRPr="00F67072">
        <w:rPr>
          <w:rFonts w:ascii="Cambria" w:eastAsia="Calibri" w:hAnsi="Cambria" w:cs="Arial"/>
          <w:bCs/>
          <w:color w:val="000000"/>
        </w:rPr>
        <w:t>and</w:t>
      </w:r>
      <w:r w:rsidR="00BC33DA">
        <w:rPr>
          <w:rFonts w:ascii="Cambria" w:eastAsia="Calibri" w:hAnsi="Cambria" w:cs="Arial"/>
          <w:bCs/>
          <w:color w:val="000000"/>
        </w:rPr>
        <w:t>,</w:t>
      </w:r>
      <w:proofErr w:type="gramEnd"/>
      <w:r w:rsidRPr="00F67072">
        <w:rPr>
          <w:rFonts w:ascii="Cambria" w:eastAsia="Calibri" w:hAnsi="Cambria" w:cs="Arial"/>
          <w:bCs/>
          <w:color w:val="000000"/>
        </w:rPr>
        <w:t xml:space="preserve"> combined with other sustainability attributes</w:t>
      </w:r>
      <w:r w:rsidR="00BC33DA">
        <w:rPr>
          <w:rFonts w:ascii="Cambria" w:eastAsia="Calibri" w:hAnsi="Cambria" w:cs="Arial"/>
          <w:bCs/>
          <w:color w:val="000000"/>
        </w:rPr>
        <w:t>,</w:t>
      </w:r>
      <w:r w:rsidRPr="00F67072">
        <w:rPr>
          <w:rFonts w:ascii="Cambria" w:eastAsia="Calibri" w:hAnsi="Cambria" w:cs="Arial"/>
          <w:bCs/>
          <w:color w:val="000000"/>
        </w:rPr>
        <w:t xml:space="preserve"> may result in health and productivity benefits for your employees. Energy efficiency also helps reduce greenhouse gas emissions.</w:t>
      </w:r>
    </w:p>
    <w:p w14:paraId="03EC885C" w14:textId="77777777" w:rsidR="00F67072" w:rsidRPr="00F67072" w:rsidRDefault="00F67072" w:rsidP="00F67072">
      <w:pPr>
        <w:widowControl w:val="0"/>
        <w:autoSpaceDE w:val="0"/>
        <w:autoSpaceDN w:val="0"/>
        <w:adjustRightInd w:val="0"/>
        <w:spacing w:line="240" w:lineRule="auto"/>
        <w:rPr>
          <w:rFonts w:ascii="Cambria" w:eastAsia="Calibri" w:hAnsi="Cambria" w:cs="Arial"/>
          <w:bCs/>
          <w:color w:val="000000"/>
        </w:rPr>
      </w:pPr>
      <w:r w:rsidRPr="00F67072">
        <w:rPr>
          <w:rFonts w:ascii="Cambria" w:eastAsia="Calibri" w:hAnsi="Cambria" w:cs="Arial"/>
          <w:bCs/>
          <w:color w:val="000000"/>
        </w:rPr>
        <w:t xml:space="preserve">We would like to invite </w:t>
      </w:r>
      <w:r w:rsidRPr="00F67072">
        <w:rPr>
          <w:rFonts w:ascii="Cambria" w:eastAsia="Calibri" w:hAnsi="Cambria" w:cs="Arial"/>
          <w:bCs/>
          <w:i/>
          <w:highlight w:val="yellow"/>
        </w:rPr>
        <w:t>[</w:t>
      </w:r>
      <w:r w:rsidRPr="00F67072">
        <w:rPr>
          <w:rFonts w:ascii="Cambria" w:eastAsia="Calibri" w:hAnsi="Cambria" w:cs="Arial"/>
          <w:bCs/>
          <w:i/>
          <w:iCs/>
          <w:highlight w:val="yellow"/>
        </w:rPr>
        <w:t>insert tenant company name</w:t>
      </w:r>
      <w:r w:rsidRPr="00F67072">
        <w:rPr>
          <w:rFonts w:ascii="Cambria" w:eastAsia="Calibri" w:hAnsi="Cambria" w:cs="Arial"/>
          <w:bCs/>
          <w:i/>
          <w:highlight w:val="yellow"/>
        </w:rPr>
        <w:t>]</w:t>
      </w:r>
      <w:r w:rsidRPr="00F67072">
        <w:rPr>
          <w:rFonts w:ascii="Cambria" w:eastAsia="Calibri" w:hAnsi="Cambria" w:cs="Arial"/>
          <w:bCs/>
          <w:color w:val="EC7B2F"/>
        </w:rPr>
        <w:t xml:space="preserve"> </w:t>
      </w:r>
      <w:r w:rsidRPr="00F67072">
        <w:rPr>
          <w:rFonts w:ascii="Cambria" w:eastAsia="Calibri" w:hAnsi="Cambria" w:cs="Arial"/>
          <w:bCs/>
          <w:color w:val="000000"/>
        </w:rPr>
        <w:t xml:space="preserve">to be a part of our efforts to make the property more energy efficient. As a first step, we are sharing some of the actions we have taken to reduce energy consumption </w:t>
      </w:r>
      <w:r w:rsidRPr="00F67072">
        <w:rPr>
          <w:rFonts w:ascii="Cambria" w:eastAsia="Calibri" w:hAnsi="Cambria" w:cs="Arial"/>
          <w:bCs/>
          <w:i/>
          <w:iCs/>
          <w:color w:val="000000"/>
          <w:highlight w:val="yellow"/>
        </w:rPr>
        <w:t>[at the property/in other properties in our portfolio]</w:t>
      </w:r>
      <w:r w:rsidRPr="00F67072">
        <w:rPr>
          <w:rFonts w:ascii="Cambria" w:eastAsia="Calibri" w:hAnsi="Cambria" w:cs="Arial"/>
          <w:bCs/>
          <w:color w:val="000000"/>
        </w:rPr>
        <w:t>.</w:t>
      </w:r>
    </w:p>
    <w:p w14:paraId="2437EB0B" w14:textId="77777777" w:rsidR="00F67072" w:rsidRPr="00F67072" w:rsidRDefault="00F67072" w:rsidP="00F67072">
      <w:pPr>
        <w:widowControl w:val="0"/>
        <w:autoSpaceDE w:val="0"/>
        <w:autoSpaceDN w:val="0"/>
        <w:adjustRightInd w:val="0"/>
        <w:spacing w:line="240" w:lineRule="auto"/>
        <w:rPr>
          <w:rFonts w:ascii="Cambria" w:eastAsia="Calibri" w:hAnsi="Cambria" w:cs="Arial"/>
          <w:bCs/>
          <w:color w:val="000000"/>
        </w:rPr>
      </w:pPr>
    </w:p>
    <w:p w14:paraId="1040D2A0" w14:textId="77777777" w:rsidR="00F67072" w:rsidRPr="00F67072" w:rsidRDefault="00F67072" w:rsidP="00F67072">
      <w:pPr>
        <w:widowControl w:val="0"/>
        <w:autoSpaceDE w:val="0"/>
        <w:autoSpaceDN w:val="0"/>
        <w:adjustRightInd w:val="0"/>
        <w:spacing w:after="72" w:line="240" w:lineRule="auto"/>
        <w:rPr>
          <w:rFonts w:ascii="Cambria" w:eastAsia="Calibri" w:hAnsi="Cambria" w:cs="Arial"/>
          <w:bCs/>
        </w:rPr>
      </w:pPr>
      <w:r w:rsidRPr="00F67072">
        <w:rPr>
          <w:rFonts w:ascii="Cambria" w:eastAsia="Calibri" w:hAnsi="Cambria" w:cs="Arial"/>
          <w:bCs/>
          <w:i/>
          <w:iCs/>
          <w:highlight w:val="yellow"/>
        </w:rPr>
        <w:t>[insert examples from energy management program]</w:t>
      </w:r>
      <w:r w:rsidRPr="00F67072">
        <w:rPr>
          <w:rFonts w:ascii="Cambria" w:eastAsia="Calibri" w:hAnsi="Cambria" w:cs="Arial"/>
          <w:bCs/>
          <w:i/>
          <w:iCs/>
        </w:rPr>
        <w:t xml:space="preserve"> </w:t>
      </w:r>
    </w:p>
    <w:p w14:paraId="21DCFE7F" w14:textId="77777777" w:rsidR="00F67072" w:rsidRPr="00F67072" w:rsidRDefault="00F67072" w:rsidP="00F670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72" w:line="240" w:lineRule="auto"/>
        <w:contextualSpacing/>
        <w:rPr>
          <w:rFonts w:ascii="Cambria" w:eastAsia="Calibri" w:hAnsi="Cambria" w:cs="Arial"/>
          <w:bCs/>
          <w:i/>
          <w:iCs/>
          <w:highlight w:val="yellow"/>
        </w:rPr>
      </w:pPr>
      <w:r w:rsidRPr="00F67072">
        <w:rPr>
          <w:rFonts w:ascii="Cambria" w:eastAsia="Calibri" w:hAnsi="Cambria" w:cs="Arial"/>
          <w:bCs/>
          <w:i/>
          <w:iCs/>
          <w:highlight w:val="yellow"/>
        </w:rPr>
        <w:t>“Cool” roof with a reflective surface that reduces energy consumption</w:t>
      </w:r>
    </w:p>
    <w:p w14:paraId="361C14B8" w14:textId="77777777" w:rsidR="00F67072" w:rsidRPr="00F67072" w:rsidRDefault="00F67072" w:rsidP="00F670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72" w:line="240" w:lineRule="auto"/>
        <w:contextualSpacing/>
        <w:rPr>
          <w:rFonts w:ascii="Cambria" w:eastAsia="Calibri" w:hAnsi="Cambria" w:cs="Arial"/>
          <w:bCs/>
          <w:highlight w:val="yellow"/>
        </w:rPr>
      </w:pPr>
      <w:r w:rsidRPr="00F67072">
        <w:rPr>
          <w:rFonts w:ascii="Cambria" w:eastAsia="Calibri" w:hAnsi="Cambria" w:cs="Arial"/>
          <w:bCs/>
          <w:i/>
          <w:iCs/>
          <w:highlight w:val="yellow"/>
        </w:rPr>
        <w:t xml:space="preserve">Parking lot lights </w:t>
      </w:r>
      <w:proofErr w:type="gramStart"/>
      <w:r w:rsidRPr="00F67072">
        <w:rPr>
          <w:rFonts w:ascii="Cambria" w:eastAsia="Calibri" w:hAnsi="Cambria" w:cs="Arial"/>
          <w:bCs/>
          <w:i/>
          <w:iCs/>
          <w:highlight w:val="yellow"/>
        </w:rPr>
        <w:t>retrofitted</w:t>
      </w:r>
      <w:proofErr w:type="gramEnd"/>
      <w:r w:rsidRPr="00F67072">
        <w:rPr>
          <w:rFonts w:ascii="Cambria" w:eastAsia="Calibri" w:hAnsi="Cambria" w:cs="Arial"/>
          <w:bCs/>
          <w:i/>
          <w:iCs/>
          <w:highlight w:val="yellow"/>
        </w:rPr>
        <w:t xml:space="preserve"> with high-efficiency LED lighting in August 2020. </w:t>
      </w:r>
    </w:p>
    <w:p w14:paraId="6E53B4BA" w14:textId="77777777" w:rsidR="00F67072" w:rsidRPr="00F67072" w:rsidRDefault="00F67072" w:rsidP="00F670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72" w:line="240" w:lineRule="auto"/>
        <w:contextualSpacing/>
        <w:rPr>
          <w:rFonts w:ascii="Cambria" w:eastAsia="Calibri" w:hAnsi="Cambria" w:cs="Arial"/>
          <w:bCs/>
          <w:highlight w:val="yellow"/>
        </w:rPr>
      </w:pPr>
      <w:r w:rsidRPr="00F67072">
        <w:rPr>
          <w:rFonts w:ascii="Cambria" w:eastAsia="Calibri" w:hAnsi="Cambria" w:cs="Arial"/>
          <w:bCs/>
          <w:i/>
          <w:iCs/>
          <w:highlight w:val="yellow"/>
        </w:rPr>
        <w:t>Solar energy assessment completed in May 2018.</w:t>
      </w:r>
    </w:p>
    <w:p w14:paraId="1C493444" w14:textId="77777777" w:rsidR="00F67072" w:rsidRPr="00F67072" w:rsidRDefault="00F67072" w:rsidP="00F67072">
      <w:pPr>
        <w:widowControl w:val="0"/>
        <w:autoSpaceDE w:val="0"/>
        <w:autoSpaceDN w:val="0"/>
        <w:adjustRightInd w:val="0"/>
        <w:spacing w:before="240" w:line="240" w:lineRule="auto"/>
        <w:rPr>
          <w:rFonts w:ascii="Cambria" w:eastAsia="Calibri" w:hAnsi="Cambria" w:cs="Arial"/>
          <w:bCs/>
          <w:color w:val="000000"/>
        </w:rPr>
      </w:pPr>
      <w:r w:rsidRPr="00F67072">
        <w:rPr>
          <w:rFonts w:ascii="Cambria" w:eastAsia="Calibri" w:hAnsi="Cambria" w:cs="Arial"/>
          <w:bCs/>
          <w:color w:val="000000"/>
        </w:rPr>
        <w:t xml:space="preserve">We would also like to offer the following services at no charge: </w:t>
      </w:r>
    </w:p>
    <w:p w14:paraId="3F66CF5F" w14:textId="77777777" w:rsidR="00F67072" w:rsidRPr="00F67072" w:rsidRDefault="00F67072" w:rsidP="00F67072">
      <w:pPr>
        <w:widowControl w:val="0"/>
        <w:autoSpaceDE w:val="0"/>
        <w:autoSpaceDN w:val="0"/>
        <w:adjustRightInd w:val="0"/>
        <w:spacing w:before="120" w:line="240" w:lineRule="auto"/>
        <w:rPr>
          <w:rFonts w:ascii="Cambria" w:eastAsia="Calibri" w:hAnsi="Cambria" w:cs="Arial"/>
          <w:bCs/>
        </w:rPr>
      </w:pPr>
      <w:r w:rsidRPr="00F67072">
        <w:rPr>
          <w:rFonts w:ascii="Cambria" w:eastAsia="Calibri" w:hAnsi="Cambria" w:cs="Arial"/>
          <w:bCs/>
          <w:i/>
          <w:iCs/>
          <w:highlight w:val="yellow"/>
        </w:rPr>
        <w:t>[insert feasible offers within scope of lease and management expertise]</w:t>
      </w:r>
      <w:r w:rsidRPr="00F67072">
        <w:rPr>
          <w:rFonts w:ascii="Cambria" w:eastAsia="Calibri" w:hAnsi="Cambria" w:cs="Arial"/>
          <w:bCs/>
          <w:i/>
          <w:iCs/>
        </w:rPr>
        <w:t xml:space="preserve"> </w:t>
      </w:r>
    </w:p>
    <w:p w14:paraId="662E51F7" w14:textId="77777777" w:rsidR="00F67072" w:rsidRPr="00F67072" w:rsidRDefault="00F67072" w:rsidP="00F6707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62" w:line="240" w:lineRule="auto"/>
        <w:contextualSpacing/>
        <w:rPr>
          <w:rFonts w:ascii="Cambria" w:eastAsia="Calibri" w:hAnsi="Cambria" w:cs="Arial"/>
          <w:bCs/>
          <w:i/>
          <w:iCs/>
          <w:color w:val="000000"/>
          <w:highlight w:val="yellow"/>
        </w:rPr>
      </w:pPr>
      <w:r w:rsidRPr="00F67072">
        <w:rPr>
          <w:rFonts w:ascii="Cambria" w:eastAsia="Calibri" w:hAnsi="Cambria" w:cs="Arial"/>
          <w:bCs/>
          <w:i/>
          <w:iCs/>
          <w:color w:val="000000"/>
          <w:highlight w:val="yellow"/>
        </w:rPr>
        <w:t xml:space="preserve">Support or advice on an </w:t>
      </w:r>
      <w:hyperlink r:id="rId10" w:history="1">
        <w:r w:rsidRPr="00F67072">
          <w:rPr>
            <w:rFonts w:ascii="Cambria" w:eastAsia="Calibri" w:hAnsi="Cambria" w:cs="Arial"/>
            <w:bCs/>
            <w:i/>
            <w:iCs/>
            <w:color w:val="434E7E"/>
            <w:highlight w:val="yellow"/>
            <w:u w:val="single"/>
          </w:rPr>
          <w:t>ENERGY STAR</w:t>
        </w:r>
        <w:r w:rsidRPr="00F67072">
          <w:rPr>
            <w:rFonts w:ascii="Cambria" w:eastAsia="Calibri" w:hAnsi="Cambria" w:cs="Arial"/>
            <w:bCs/>
            <w:i/>
            <w:iCs/>
            <w:color w:val="434E7E"/>
            <w:highlight w:val="yellow"/>
            <w:u w:val="single"/>
            <w:vertAlign w:val="superscript"/>
          </w:rPr>
          <w:t>®</w:t>
        </w:r>
        <w:r w:rsidRPr="00F67072">
          <w:rPr>
            <w:rFonts w:ascii="Cambria" w:eastAsia="Calibri" w:hAnsi="Cambria" w:cs="Arial"/>
            <w:bCs/>
            <w:i/>
            <w:iCs/>
            <w:color w:val="434E7E"/>
            <w:highlight w:val="yellow"/>
            <w:u w:val="single"/>
          </w:rPr>
          <w:t xml:space="preserve"> Tr</w:t>
        </w:r>
        <w:r w:rsidRPr="00F67072">
          <w:rPr>
            <w:rFonts w:ascii="Cambria" w:eastAsia="Calibri" w:hAnsi="Cambria" w:cs="Arial"/>
            <w:bCs/>
            <w:i/>
            <w:iCs/>
            <w:color w:val="434E7E"/>
            <w:highlight w:val="yellow"/>
            <w:u w:val="single"/>
          </w:rPr>
          <w:t>e</w:t>
        </w:r>
        <w:r w:rsidRPr="00F67072">
          <w:rPr>
            <w:rFonts w:ascii="Cambria" w:eastAsia="Calibri" w:hAnsi="Cambria" w:cs="Arial"/>
            <w:bCs/>
            <w:i/>
            <w:iCs/>
            <w:color w:val="434E7E"/>
            <w:highlight w:val="yellow"/>
            <w:u w:val="single"/>
          </w:rPr>
          <w:t>asure Hunt</w:t>
        </w:r>
      </w:hyperlink>
      <w:r w:rsidRPr="00F67072">
        <w:rPr>
          <w:rFonts w:ascii="Cambria" w:eastAsia="Calibri" w:hAnsi="Cambria" w:cs="Arial"/>
          <w:bCs/>
          <w:i/>
          <w:iCs/>
          <w:color w:val="000000"/>
          <w:highlight w:val="yellow"/>
        </w:rPr>
        <w:t xml:space="preserve">. </w:t>
      </w:r>
    </w:p>
    <w:p w14:paraId="1A0B647F" w14:textId="77777777" w:rsidR="00F67072" w:rsidRPr="00F67072" w:rsidRDefault="00000000" w:rsidP="00F67072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62" w:line="240" w:lineRule="auto"/>
        <w:contextualSpacing/>
        <w:rPr>
          <w:rFonts w:ascii="Cambria" w:eastAsia="Calibri" w:hAnsi="Cambria" w:cs="Arial"/>
          <w:bCs/>
          <w:i/>
          <w:iCs/>
          <w:color w:val="000000"/>
          <w:highlight w:val="yellow"/>
        </w:rPr>
      </w:pPr>
      <w:hyperlink r:id="rId11" w:history="1">
        <w:r w:rsidR="00F67072" w:rsidRPr="00F67072">
          <w:rPr>
            <w:rFonts w:ascii="Cambria" w:eastAsia="Calibri" w:hAnsi="Cambria" w:cs="Arial"/>
            <w:bCs/>
            <w:i/>
            <w:iCs/>
            <w:color w:val="434E7E"/>
            <w:highlight w:val="yellow"/>
            <w:u w:val="single"/>
          </w:rPr>
          <w:t>Check out</w:t>
        </w:r>
      </w:hyperlink>
      <w:r w:rsidR="00F67072" w:rsidRPr="00F67072">
        <w:rPr>
          <w:rFonts w:ascii="Cambria" w:eastAsia="Calibri" w:hAnsi="Cambria" w:cs="Arial"/>
          <w:bCs/>
          <w:i/>
          <w:iCs/>
          <w:color w:val="000000"/>
          <w:highlight w:val="yellow"/>
        </w:rPr>
        <w:t xml:space="preserve"> how other companies have used ENERGY STAR Treasure Hunts to reduce their facilities’ energy use by up to 15%.</w:t>
      </w:r>
    </w:p>
    <w:p w14:paraId="421B27F7" w14:textId="77777777" w:rsidR="00F67072" w:rsidRPr="00F67072" w:rsidRDefault="00F67072" w:rsidP="00F67072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62" w:line="240" w:lineRule="auto"/>
        <w:contextualSpacing/>
        <w:rPr>
          <w:rFonts w:ascii="Cambria" w:eastAsia="Calibri" w:hAnsi="Cambria" w:cs="Arial"/>
          <w:bCs/>
          <w:i/>
          <w:iCs/>
          <w:color w:val="000000"/>
          <w:highlight w:val="yellow"/>
        </w:rPr>
      </w:pPr>
      <w:r w:rsidRPr="00F67072">
        <w:rPr>
          <w:rFonts w:ascii="Cambria" w:eastAsia="Calibri" w:hAnsi="Cambria" w:cs="Arial"/>
          <w:bCs/>
          <w:i/>
          <w:iCs/>
          <w:color w:val="000000"/>
          <w:highlight w:val="yellow"/>
        </w:rPr>
        <w:t xml:space="preserve">View operational and non-capital energy savings opportunities for industrial properties at this </w:t>
      </w:r>
      <w:hyperlink r:id="rId12" w:history="1">
        <w:r w:rsidRPr="00F67072">
          <w:rPr>
            <w:rFonts w:ascii="Cambria" w:eastAsia="Calibri" w:hAnsi="Cambria" w:cs="Arial"/>
            <w:bCs/>
            <w:i/>
            <w:iCs/>
            <w:color w:val="434E7E"/>
            <w:highlight w:val="yellow"/>
            <w:u w:val="single"/>
          </w:rPr>
          <w:t>ENERGY STAR Treasure Hunt checklist</w:t>
        </w:r>
      </w:hyperlink>
      <w:r w:rsidRPr="00F67072">
        <w:rPr>
          <w:rFonts w:ascii="Cambria" w:eastAsia="Calibri" w:hAnsi="Cambria" w:cs="Arial"/>
          <w:bCs/>
          <w:i/>
          <w:iCs/>
          <w:color w:val="000000"/>
          <w:highlight w:val="yellow"/>
        </w:rPr>
        <w:t>. (The checklist indicates manufacturing plants, but the best practices apply to most industrial properties).</w:t>
      </w:r>
    </w:p>
    <w:p w14:paraId="26D901AE" w14:textId="77777777" w:rsidR="00F67072" w:rsidRPr="00F67072" w:rsidRDefault="00F67072" w:rsidP="00F6707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62" w:line="240" w:lineRule="auto"/>
        <w:contextualSpacing/>
        <w:rPr>
          <w:rFonts w:ascii="Cambria" w:eastAsia="Calibri" w:hAnsi="Cambria" w:cs="Arial"/>
          <w:bCs/>
          <w:i/>
          <w:iCs/>
          <w:color w:val="000000"/>
          <w:highlight w:val="yellow"/>
        </w:rPr>
      </w:pPr>
      <w:r w:rsidRPr="00F67072">
        <w:rPr>
          <w:rFonts w:ascii="Cambria" w:eastAsia="Calibri" w:hAnsi="Cambria" w:cs="Arial"/>
          <w:bCs/>
          <w:i/>
          <w:iCs/>
          <w:color w:val="000000"/>
          <w:highlight w:val="yellow"/>
        </w:rPr>
        <w:t>Walk-through of your space to determine potential energy-saving improvements from lighting, office equipment and appliance plug loads, and other facility equipment and processes.</w:t>
      </w:r>
    </w:p>
    <w:p w14:paraId="6E22269B" w14:textId="77777777" w:rsidR="00F67072" w:rsidRPr="00F67072" w:rsidRDefault="00F67072" w:rsidP="00F6707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62" w:line="240" w:lineRule="auto"/>
        <w:contextualSpacing/>
        <w:rPr>
          <w:rFonts w:ascii="Cambria" w:eastAsia="Calibri" w:hAnsi="Cambria" w:cs="Arial"/>
          <w:bCs/>
          <w:i/>
          <w:iCs/>
          <w:color w:val="000000"/>
          <w:highlight w:val="yellow"/>
        </w:rPr>
      </w:pPr>
      <w:r w:rsidRPr="00F67072">
        <w:rPr>
          <w:rFonts w:ascii="Cambria" w:eastAsia="Calibri" w:hAnsi="Cambria" w:cs="Arial"/>
          <w:bCs/>
          <w:i/>
          <w:iCs/>
          <w:color w:val="000000"/>
          <w:highlight w:val="yellow"/>
        </w:rPr>
        <w:t>Advice on how to realize marketing benefits from energy efficient and sustainable real estate.</w:t>
      </w:r>
    </w:p>
    <w:p w14:paraId="2F300391" w14:textId="77777777" w:rsidR="00F67072" w:rsidRPr="00F67072" w:rsidRDefault="00F67072" w:rsidP="00F6707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62" w:line="240" w:lineRule="auto"/>
        <w:contextualSpacing/>
        <w:rPr>
          <w:rFonts w:ascii="Cambria" w:eastAsia="Calibri" w:hAnsi="Cambria" w:cs="Arial"/>
          <w:bCs/>
          <w:i/>
          <w:iCs/>
          <w:color w:val="000000"/>
          <w:highlight w:val="yellow"/>
        </w:rPr>
      </w:pPr>
      <w:r w:rsidRPr="00F67072">
        <w:rPr>
          <w:rFonts w:ascii="Cambria" w:eastAsia="Calibri" w:hAnsi="Cambria" w:cs="Arial"/>
          <w:bCs/>
          <w:i/>
          <w:iCs/>
          <w:color w:val="000000"/>
          <w:highlight w:val="yellow"/>
        </w:rPr>
        <w:t>Lease evaluation, to determine ways to share in the benefits of property energy performance based on lease provisions related to capital improvements.</w:t>
      </w:r>
    </w:p>
    <w:p w14:paraId="6005A3DF" w14:textId="77777777" w:rsidR="00F67072" w:rsidRPr="00F67072" w:rsidRDefault="00F67072" w:rsidP="00F67072">
      <w:p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F67072">
        <w:rPr>
          <w:rFonts w:ascii="Cambria" w:eastAsia="Calibri" w:hAnsi="Cambria" w:cs="Arial"/>
          <w:color w:val="000000"/>
        </w:rPr>
        <w:t>Please contact me if you have any questions. I would welcome an opportunity to discuss our sustainability programs and how we might collaborate to make the property more efficient.</w:t>
      </w:r>
    </w:p>
    <w:p w14:paraId="536C85D1" w14:textId="77777777" w:rsidR="00F67072" w:rsidRPr="00F67072" w:rsidRDefault="00F67072" w:rsidP="00F67072">
      <w:p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color w:val="000000"/>
        </w:rPr>
      </w:pPr>
      <w:r w:rsidRPr="00F67072">
        <w:rPr>
          <w:rFonts w:ascii="Cambria" w:eastAsia="Calibri" w:hAnsi="Cambria" w:cs="Arial"/>
          <w:color w:val="000000"/>
        </w:rPr>
        <w:t xml:space="preserve">Sincerely, </w:t>
      </w:r>
    </w:p>
    <w:p w14:paraId="393FA85B" w14:textId="226804C5" w:rsidR="00F815E4" w:rsidRPr="00F67072" w:rsidRDefault="00F67072" w:rsidP="00F67072">
      <w:pPr>
        <w:widowControl w:val="0"/>
        <w:spacing w:line="240" w:lineRule="auto"/>
        <w:rPr>
          <w:rFonts w:ascii="Cambria" w:eastAsia="Calibri" w:hAnsi="Cambria" w:cs="Times New Roman"/>
          <w:bCs/>
        </w:rPr>
      </w:pPr>
      <w:r w:rsidRPr="00F67072">
        <w:rPr>
          <w:rFonts w:ascii="Cambria" w:eastAsia="Calibri" w:hAnsi="Cambria" w:cs="Times New Roman"/>
          <w:bCs/>
          <w:i/>
          <w:iCs/>
          <w:highlight w:val="yellow"/>
        </w:rPr>
        <w:t>[insert name]</w:t>
      </w:r>
    </w:p>
    <w:sectPr w:rsidR="00F815E4" w:rsidRPr="00F67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C52E4"/>
    <w:multiLevelType w:val="hybridMultilevel"/>
    <w:tmpl w:val="9A84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624334">
    <w:abstractNumId w:val="4"/>
  </w:num>
  <w:num w:numId="2" w16cid:durableId="756251060">
    <w:abstractNumId w:val="1"/>
  </w:num>
  <w:num w:numId="3" w16cid:durableId="233468344">
    <w:abstractNumId w:val="9"/>
  </w:num>
  <w:num w:numId="4" w16cid:durableId="1251160012">
    <w:abstractNumId w:val="6"/>
  </w:num>
  <w:num w:numId="5" w16cid:durableId="1295790095">
    <w:abstractNumId w:val="0"/>
  </w:num>
  <w:num w:numId="6" w16cid:durableId="1504322826">
    <w:abstractNumId w:val="3"/>
  </w:num>
  <w:num w:numId="7" w16cid:durableId="1111559119">
    <w:abstractNumId w:val="5"/>
  </w:num>
  <w:num w:numId="8" w16cid:durableId="1868523460">
    <w:abstractNumId w:val="8"/>
  </w:num>
  <w:num w:numId="9" w16cid:durableId="1648627344">
    <w:abstractNumId w:val="2"/>
  </w:num>
  <w:num w:numId="10" w16cid:durableId="6973134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D3E80"/>
    <w:rsid w:val="000E4531"/>
    <w:rsid w:val="001574C7"/>
    <w:rsid w:val="00194F6B"/>
    <w:rsid w:val="00276DBC"/>
    <w:rsid w:val="003C7BAA"/>
    <w:rsid w:val="00430815"/>
    <w:rsid w:val="004B3A6C"/>
    <w:rsid w:val="004C206B"/>
    <w:rsid w:val="004E7200"/>
    <w:rsid w:val="00504F1A"/>
    <w:rsid w:val="00521E7C"/>
    <w:rsid w:val="00554B6D"/>
    <w:rsid w:val="00572156"/>
    <w:rsid w:val="005A1E92"/>
    <w:rsid w:val="006738C7"/>
    <w:rsid w:val="00687BCC"/>
    <w:rsid w:val="00694417"/>
    <w:rsid w:val="00724993"/>
    <w:rsid w:val="007865BC"/>
    <w:rsid w:val="00791F02"/>
    <w:rsid w:val="00882B35"/>
    <w:rsid w:val="009D27A7"/>
    <w:rsid w:val="00A564A3"/>
    <w:rsid w:val="00B4570E"/>
    <w:rsid w:val="00BC33DA"/>
    <w:rsid w:val="00CB1B48"/>
    <w:rsid w:val="00CF55A4"/>
    <w:rsid w:val="00D00363"/>
    <w:rsid w:val="00F67072"/>
    <w:rsid w:val="00F815E4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A84C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0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nergystar.gov/sites/default/files/tools/ES_Treasure_Hunt_Checklist_MfgPlants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nergystar.gov/treasure-hunt-listing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energystar.gov/buildings/about-us/campaigns/treasure_hunt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W2KU7HSAZS44-1164448980-1699788</_dlc_DocId>
    <_dlc_DocIdUrl xmlns="61977ac2-6d7e-4442-ac93-4e718c87e895">
      <Url>https://iremorg.sharepoint.com/sites/Shared/_layouts/15/DocIdRedir.aspx?ID=W2KU7HSAZS44-1164448980-1699788</Url>
      <Description>W2KU7HSAZS44-1164448980-1699788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AF3226-8919-4528-B0DD-D18B51DEA73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4D207849-96BC-425D-9B25-280A3C13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C5061A-9A0E-43E2-B853-D8C5DE211C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6FCF63-A8DD-48D6-99C3-9407F2C08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8</cp:revision>
  <dcterms:created xsi:type="dcterms:W3CDTF">2024-05-21T19:11:00Z</dcterms:created>
  <dcterms:modified xsi:type="dcterms:W3CDTF">2024-05-21T21:00:00Z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839800</vt:r8>
  </property>
  <property fmtid="{D5CDD505-2E9C-101B-9397-08002B2CF9AE}" pid="4" name="MediaServiceImageTags">
    <vt:lpwstr/>
  </property>
  <property fmtid="{D5CDD505-2E9C-101B-9397-08002B2CF9AE}" pid="5" name="_dlc_DocIdItemGuid">
    <vt:lpwstr>93cfb256-6142-4b54-a1b6-fd06a7c29f5d</vt:lpwstr>
  </property>
</Properties>
</file>