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3FA84C" w14:textId="1D2D246D" w:rsidR="00F815E4" w:rsidRPr="005A1E92" w:rsidRDefault="005A1E92" w:rsidP="005A1E92">
      <w:pPr>
        <w:spacing w:before="240"/>
        <w:rPr>
          <w:rFonts w:ascii="Cambria" w:hAnsi="Cambria" w:cs="Arial"/>
          <w:bCs/>
          <w:color w:val="414042"/>
          <w:sz w:val="28"/>
          <w:szCs w:val="28"/>
        </w:rPr>
      </w:pPr>
      <w:r>
        <w:rPr>
          <w:rFonts w:asciiTheme="minorHAnsi" w:hAnsiTheme="minorHAnsi" w:cs="Arial"/>
          <w:bCs/>
          <w:noProof/>
          <w:color w:val="000000" w:themeColor="text1"/>
          <w:sz w:val="28"/>
          <w:szCs w:val="28"/>
        </w:rPr>
        <w:drawing>
          <wp:anchor distT="0" distB="0" distL="114300" distR="114300" simplePos="0" relativeHeight="251658240" behindDoc="0" locked="0" layoutInCell="1" allowOverlap="1" wp14:anchorId="67DB246A" wp14:editId="1D5C06A3">
            <wp:simplePos x="0" y="0"/>
            <wp:positionH relativeFrom="column">
              <wp:posOffset>-76200</wp:posOffset>
            </wp:positionH>
            <wp:positionV relativeFrom="paragraph">
              <wp:posOffset>-654050</wp:posOffset>
            </wp:positionV>
            <wp:extent cx="2194560" cy="658837"/>
            <wp:effectExtent l="0" t="0" r="0" b="8255"/>
            <wp:wrapNone/>
            <wp:docPr id="397678982" name="Picture 1" descr="A logo for a real estate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7678982" name="Picture 1" descr="A logo for a real estate company&#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2194560" cy="658837"/>
                    </a:xfrm>
                    <a:prstGeom prst="rect">
                      <a:avLst/>
                    </a:prstGeom>
                  </pic:spPr>
                </pic:pic>
              </a:graphicData>
            </a:graphic>
            <wp14:sizeRelH relativeFrom="margin">
              <wp14:pctWidth>0</wp14:pctWidth>
            </wp14:sizeRelH>
            <wp14:sizeRelV relativeFrom="margin">
              <wp14:pctHeight>0</wp14:pctHeight>
            </wp14:sizeRelV>
          </wp:anchor>
        </w:drawing>
      </w:r>
      <w:r w:rsidR="00F815E4" w:rsidRPr="005A1E92">
        <w:rPr>
          <w:rFonts w:ascii="Cambria" w:hAnsi="Cambria" w:cs="Arial"/>
          <w:bCs/>
          <w:color w:val="414042"/>
          <w:sz w:val="28"/>
          <w:szCs w:val="28"/>
        </w:rPr>
        <w:t>IREM</w:t>
      </w:r>
      <w:r w:rsidR="00F815E4" w:rsidRPr="005A1E92">
        <w:rPr>
          <w:rFonts w:ascii="Cambria" w:hAnsi="Cambria" w:cs="Arial"/>
          <w:bCs/>
          <w:color w:val="414042"/>
          <w:sz w:val="28"/>
          <w:szCs w:val="28"/>
          <w:vertAlign w:val="superscript"/>
        </w:rPr>
        <w:t>®</w:t>
      </w:r>
      <w:r w:rsidR="00F815E4" w:rsidRPr="005A1E92">
        <w:rPr>
          <w:rFonts w:ascii="Cambria" w:hAnsi="Cambria" w:cs="Arial"/>
          <w:bCs/>
          <w:color w:val="414042"/>
          <w:sz w:val="28"/>
          <w:szCs w:val="28"/>
        </w:rPr>
        <w:t xml:space="preserve"> Certified Sustainable Property (CSP) </w:t>
      </w:r>
      <w:r w:rsidRPr="005A1E92">
        <w:rPr>
          <w:rFonts w:ascii="Cambria" w:hAnsi="Cambria" w:cs="Arial"/>
          <w:bCs/>
          <w:color w:val="414042"/>
          <w:sz w:val="28"/>
          <w:szCs w:val="28"/>
        </w:rPr>
        <w:t>a</w:t>
      </w:r>
      <w:r w:rsidR="00F815E4" w:rsidRPr="005A1E92">
        <w:rPr>
          <w:rFonts w:ascii="Cambria" w:hAnsi="Cambria" w:cs="Arial"/>
          <w:bCs/>
          <w:color w:val="414042"/>
          <w:sz w:val="28"/>
          <w:szCs w:val="28"/>
        </w:rPr>
        <w:t xml:space="preserve">pplication </w:t>
      </w:r>
      <w:r w:rsidRPr="005A1E92">
        <w:rPr>
          <w:rFonts w:ascii="Cambria" w:hAnsi="Cambria" w:cs="Arial"/>
          <w:bCs/>
          <w:color w:val="414042"/>
          <w:sz w:val="28"/>
          <w:szCs w:val="28"/>
        </w:rPr>
        <w:t>t</w:t>
      </w:r>
      <w:r w:rsidR="00F815E4" w:rsidRPr="005A1E92">
        <w:rPr>
          <w:rFonts w:ascii="Cambria" w:hAnsi="Cambria" w:cs="Arial"/>
          <w:bCs/>
          <w:color w:val="414042"/>
          <w:sz w:val="28"/>
          <w:szCs w:val="28"/>
        </w:rPr>
        <w:t>emplate</w:t>
      </w:r>
    </w:p>
    <w:p w14:paraId="6FD6E031" w14:textId="77777777" w:rsidR="00580FEE" w:rsidRDefault="00580FEE" w:rsidP="00580FEE">
      <w:pPr>
        <w:shd w:val="clear" w:color="auto" w:fill="FFFFFF" w:themeFill="background1"/>
        <w:rPr>
          <w:rFonts w:ascii="Cambria" w:hAnsi="Cambria" w:cs="Arial"/>
          <w:bCs/>
          <w:iCs/>
          <w:color w:val="B31983"/>
          <w:szCs w:val="24"/>
        </w:rPr>
      </w:pPr>
      <w:r w:rsidRPr="00580FEE">
        <w:rPr>
          <w:rFonts w:ascii="Cambria" w:hAnsi="Cambria" w:cs="Arial"/>
          <w:bCs/>
          <w:iCs/>
          <w:color w:val="B31983"/>
          <w:szCs w:val="24"/>
        </w:rPr>
        <w:t>R.1</w:t>
      </w:r>
      <w:r>
        <w:rPr>
          <w:rFonts w:ascii="Cambria" w:hAnsi="Cambria" w:cs="Arial"/>
          <w:bCs/>
          <w:iCs/>
          <w:color w:val="B31983"/>
          <w:szCs w:val="24"/>
        </w:rPr>
        <w:t xml:space="preserve"> </w:t>
      </w:r>
      <w:r w:rsidRPr="00580FEE">
        <w:rPr>
          <w:rFonts w:ascii="Cambria" w:hAnsi="Cambria" w:cs="Arial"/>
          <w:bCs/>
          <w:iCs/>
          <w:color w:val="B31983"/>
          <w:szCs w:val="24"/>
        </w:rPr>
        <w:t>Provide recycling best practices to tenant(s)</w:t>
      </w:r>
    </w:p>
    <w:p w14:paraId="393FA84F" w14:textId="09F3FF8D" w:rsidR="00F815E4" w:rsidRPr="005A1E92" w:rsidRDefault="00F815E4" w:rsidP="00777408">
      <w:pPr>
        <w:shd w:val="clear" w:color="auto" w:fill="FFFFFF" w:themeFill="background1"/>
        <w:spacing w:before="120"/>
        <w:rPr>
          <w:rFonts w:ascii="Cambria" w:hAnsi="Cambria" w:cs="Arial"/>
          <w:color w:val="434E7E"/>
        </w:rPr>
      </w:pPr>
      <w:r w:rsidRPr="005A1E92">
        <w:rPr>
          <w:rFonts w:ascii="Cambria" w:hAnsi="Cambria" w:cs="Arial"/>
          <w:color w:val="434E7E"/>
        </w:rPr>
        <w:t>Use the following template to craft a memo or email to tenants</w:t>
      </w:r>
      <w:r w:rsidR="00B4570E" w:rsidRPr="005A1E92">
        <w:rPr>
          <w:rFonts w:ascii="Cambria" w:hAnsi="Cambria" w:cs="Arial"/>
          <w:color w:val="434E7E"/>
        </w:rPr>
        <w:t xml:space="preserve"> </w:t>
      </w:r>
      <w:r w:rsidR="00777408">
        <w:rPr>
          <w:rFonts w:ascii="Cambria" w:hAnsi="Cambria" w:cs="Arial"/>
          <w:color w:val="434E7E"/>
        </w:rPr>
        <w:t xml:space="preserve">about </w:t>
      </w:r>
      <w:r w:rsidR="002041C2">
        <w:rPr>
          <w:rFonts w:ascii="Cambria" w:hAnsi="Cambria" w:cs="Arial"/>
          <w:color w:val="434E7E"/>
        </w:rPr>
        <w:t>recycling</w:t>
      </w:r>
      <w:r w:rsidR="00CF55A4">
        <w:rPr>
          <w:rFonts w:ascii="Cambria" w:hAnsi="Cambria" w:cs="Arial"/>
          <w:color w:val="434E7E"/>
        </w:rPr>
        <w:t>.</w:t>
      </w:r>
      <w:r w:rsidRPr="005A1E92">
        <w:rPr>
          <w:rFonts w:ascii="Cambria" w:hAnsi="Cambria" w:cs="Arial"/>
          <w:color w:val="434E7E"/>
        </w:rPr>
        <w:t xml:space="preserve"> Adapt the template as you see fit.</w:t>
      </w:r>
    </w:p>
    <w:p w14:paraId="393FA850" w14:textId="77777777" w:rsidR="00F815E4" w:rsidRPr="005A1E92" w:rsidRDefault="00F815E4" w:rsidP="00F815E4">
      <w:pPr>
        <w:pStyle w:val="Default"/>
        <w:rPr>
          <w:rFonts w:ascii="Cambria" w:hAnsi="Cambria"/>
        </w:rPr>
      </w:pPr>
    </w:p>
    <w:p w14:paraId="0B2DCF8A" w14:textId="77777777" w:rsidR="009B1529" w:rsidRPr="009B1529" w:rsidRDefault="009B1529" w:rsidP="009B1529">
      <w:pPr>
        <w:autoSpaceDE w:val="0"/>
        <w:autoSpaceDN w:val="0"/>
        <w:adjustRightInd w:val="0"/>
        <w:spacing w:after="120" w:line="240" w:lineRule="auto"/>
        <w:rPr>
          <w:rFonts w:ascii="Cambria" w:eastAsia="Calibri" w:hAnsi="Cambria" w:cs="Arial"/>
          <w:color w:val="000000"/>
        </w:rPr>
      </w:pPr>
      <w:r w:rsidRPr="009B1529">
        <w:rPr>
          <w:rFonts w:ascii="Cambria" w:eastAsia="Calibri" w:hAnsi="Cambria" w:cs="Arial"/>
          <w:color w:val="000000"/>
        </w:rPr>
        <w:t xml:space="preserve">Dear </w:t>
      </w:r>
      <w:r w:rsidRPr="009B1529">
        <w:rPr>
          <w:rFonts w:ascii="Cambria" w:eastAsia="Calibri" w:hAnsi="Cambria" w:cs="Arial"/>
          <w:i/>
          <w:iCs/>
          <w:highlight w:val="yellow"/>
        </w:rPr>
        <w:t>[insert name of tenant representative]</w:t>
      </w:r>
      <w:r w:rsidRPr="009B1529">
        <w:rPr>
          <w:rFonts w:ascii="Cambria" w:eastAsia="Calibri" w:hAnsi="Cambria" w:cs="Arial"/>
          <w:color w:val="000000"/>
        </w:rPr>
        <w:t>:</w:t>
      </w:r>
    </w:p>
    <w:p w14:paraId="777F96B4" w14:textId="77777777" w:rsidR="009B1529" w:rsidRPr="009B1529" w:rsidRDefault="009B1529" w:rsidP="009B1529">
      <w:pPr>
        <w:autoSpaceDE w:val="0"/>
        <w:autoSpaceDN w:val="0"/>
        <w:adjustRightInd w:val="0"/>
        <w:spacing w:before="120" w:after="120" w:line="240" w:lineRule="auto"/>
        <w:rPr>
          <w:rFonts w:ascii="Cambria" w:eastAsia="Calibri" w:hAnsi="Cambria" w:cs="Arial"/>
          <w:color w:val="000000"/>
        </w:rPr>
      </w:pPr>
      <w:r w:rsidRPr="009B1529">
        <w:rPr>
          <w:rFonts w:ascii="Cambria" w:eastAsia="Calibri" w:hAnsi="Cambria" w:cs="Arial"/>
          <w:color w:val="000000"/>
          <w:highlight w:val="yellow"/>
        </w:rPr>
        <w:t>[</w:t>
      </w:r>
      <w:r w:rsidRPr="009B1529">
        <w:rPr>
          <w:rFonts w:ascii="Cambria" w:eastAsia="Calibri" w:hAnsi="Cambria" w:cs="Arial"/>
          <w:i/>
          <w:color w:val="000000"/>
          <w:highlight w:val="yellow"/>
        </w:rPr>
        <w:t>Company name]</w:t>
      </w:r>
      <w:r w:rsidRPr="009B1529">
        <w:rPr>
          <w:rFonts w:ascii="Cambria" w:eastAsia="Calibri" w:hAnsi="Cambria" w:cs="Arial"/>
          <w:i/>
          <w:color w:val="000000"/>
        </w:rPr>
        <w:t xml:space="preserve"> </w:t>
      </w:r>
      <w:r w:rsidRPr="009B1529">
        <w:rPr>
          <w:rFonts w:ascii="Cambria" w:eastAsia="Calibri" w:hAnsi="Cambria" w:cs="Arial"/>
          <w:color w:val="000000"/>
        </w:rPr>
        <w:t xml:space="preserve">would like to assist you in improving </w:t>
      </w:r>
      <w:r w:rsidRPr="009B1529">
        <w:rPr>
          <w:rFonts w:ascii="Cambria" w:eastAsia="Calibri" w:hAnsi="Cambria" w:cs="Arial"/>
          <w:i/>
          <w:color w:val="000000"/>
          <w:highlight w:val="yellow"/>
        </w:rPr>
        <w:t>[property or tenant company name’s]</w:t>
      </w:r>
      <w:r w:rsidRPr="009B1529">
        <w:rPr>
          <w:rFonts w:ascii="Cambria" w:eastAsia="Calibri" w:hAnsi="Cambria" w:cs="Arial"/>
          <w:color w:val="000000"/>
        </w:rPr>
        <w:t xml:space="preserve"> recycling rate. Toward that end, I would like to pass along the following waste management and recycling best practices:</w:t>
      </w:r>
    </w:p>
    <w:p w14:paraId="74C572B8" w14:textId="3B68E47B" w:rsidR="009B1529" w:rsidRPr="009B1529" w:rsidRDefault="009B1529" w:rsidP="009B1529">
      <w:pPr>
        <w:widowControl w:val="0"/>
        <w:numPr>
          <w:ilvl w:val="0"/>
          <w:numId w:val="6"/>
        </w:numPr>
        <w:autoSpaceDE w:val="0"/>
        <w:autoSpaceDN w:val="0"/>
        <w:adjustRightInd w:val="0"/>
        <w:spacing w:after="120" w:line="240" w:lineRule="auto"/>
        <w:rPr>
          <w:rFonts w:ascii="Cambria" w:eastAsia="Calibri" w:hAnsi="Cambria" w:cs="Times New Roman"/>
          <w:bCs/>
        </w:rPr>
      </w:pPr>
      <w:hyperlink r:id="rId10" w:history="1">
        <w:r w:rsidRPr="009B1529">
          <w:rPr>
            <w:rFonts w:ascii="Cambria" w:eastAsia="Calibri" w:hAnsi="Cambria" w:cs="Times New Roman"/>
            <w:bCs/>
            <w:color w:val="434E7E"/>
            <w:u w:val="single"/>
          </w:rPr>
          <w:t xml:space="preserve">Benchmark and track 29 </w:t>
        </w:r>
        <w:r w:rsidRPr="009B1529">
          <w:rPr>
            <w:rFonts w:ascii="Cambria" w:eastAsia="Calibri" w:hAnsi="Cambria" w:cs="Times New Roman"/>
            <w:bCs/>
            <w:color w:val="434E7E"/>
            <w:u w:val="single"/>
          </w:rPr>
          <w:t>d</w:t>
        </w:r>
        <w:r w:rsidRPr="009B1529">
          <w:rPr>
            <w:rFonts w:ascii="Cambria" w:eastAsia="Calibri" w:hAnsi="Cambria" w:cs="Times New Roman"/>
            <w:bCs/>
            <w:color w:val="434E7E"/>
            <w:u w:val="single"/>
          </w:rPr>
          <w:t>ifferent types of waste and materials</w:t>
        </w:r>
      </w:hyperlink>
      <w:r w:rsidRPr="009B1529">
        <w:rPr>
          <w:rFonts w:ascii="Cambria" w:eastAsia="Calibri" w:hAnsi="Cambria" w:cs="Times New Roman"/>
          <w:bCs/>
        </w:rPr>
        <w:t xml:space="preserve"> according to four different disposal methods in EPA’s ENERGY STAR</w:t>
      </w:r>
      <w:r w:rsidRPr="009B1529">
        <w:rPr>
          <w:rFonts w:ascii="Cambria" w:eastAsia="Calibri" w:hAnsi="Cambria" w:cs="Arial"/>
          <w:bCs/>
          <w:vertAlign w:val="superscript"/>
        </w:rPr>
        <w:t>®</w:t>
      </w:r>
      <w:r w:rsidRPr="009B1529">
        <w:rPr>
          <w:rFonts w:ascii="Cambria" w:eastAsia="Calibri" w:hAnsi="Cambria" w:cs="Times New Roman"/>
          <w:bCs/>
        </w:rPr>
        <w:t xml:space="preserve"> Portfolio Manager</w:t>
      </w:r>
      <w:r w:rsidRPr="009B1529">
        <w:rPr>
          <w:rFonts w:ascii="Cambria" w:eastAsia="Calibri" w:hAnsi="Cambria" w:cs="Arial"/>
          <w:bCs/>
          <w:vertAlign w:val="superscript"/>
        </w:rPr>
        <w:t>®</w:t>
      </w:r>
      <w:r w:rsidRPr="009B1529">
        <w:rPr>
          <w:rFonts w:ascii="Cambria" w:eastAsia="Calibri" w:hAnsi="Cambria" w:cs="Arial"/>
          <w:bCs/>
        </w:rPr>
        <w:t xml:space="preserve"> benchmarking tool</w:t>
      </w:r>
      <w:r w:rsidRPr="009B1529">
        <w:rPr>
          <w:rFonts w:ascii="Cambria" w:eastAsia="Calibri" w:hAnsi="Cambria" w:cs="Times New Roman"/>
          <w:bCs/>
        </w:rPr>
        <w:t>. A close accounting of your waste stream can create a more efficient waste management program that saves on operating expenses.</w:t>
      </w:r>
    </w:p>
    <w:p w14:paraId="55CEFC72" w14:textId="77777777" w:rsidR="009B1529" w:rsidRPr="009B1529" w:rsidRDefault="009B1529" w:rsidP="009B1529">
      <w:pPr>
        <w:widowControl w:val="0"/>
        <w:numPr>
          <w:ilvl w:val="0"/>
          <w:numId w:val="6"/>
        </w:numPr>
        <w:autoSpaceDE w:val="0"/>
        <w:autoSpaceDN w:val="0"/>
        <w:adjustRightInd w:val="0"/>
        <w:spacing w:after="120" w:line="240" w:lineRule="auto"/>
        <w:rPr>
          <w:rFonts w:ascii="Cambria" w:eastAsia="Calibri" w:hAnsi="Cambria" w:cs="Times New Roman"/>
          <w:bCs/>
        </w:rPr>
      </w:pPr>
      <w:r w:rsidRPr="009B1529">
        <w:rPr>
          <w:rFonts w:ascii="Cambria" w:eastAsia="Calibri" w:hAnsi="Cambria" w:cs="Times New Roman"/>
          <w:bCs/>
        </w:rPr>
        <w:t>Set goals for improvement over periodic intervals (e.g., six months, one year, three years).</w:t>
      </w:r>
    </w:p>
    <w:p w14:paraId="00B78825" w14:textId="77777777" w:rsidR="009B1529" w:rsidRPr="009B1529" w:rsidRDefault="009B1529" w:rsidP="009B1529">
      <w:pPr>
        <w:widowControl w:val="0"/>
        <w:numPr>
          <w:ilvl w:val="0"/>
          <w:numId w:val="6"/>
        </w:numPr>
        <w:autoSpaceDE w:val="0"/>
        <w:autoSpaceDN w:val="0"/>
        <w:adjustRightInd w:val="0"/>
        <w:spacing w:after="120" w:line="240" w:lineRule="auto"/>
        <w:rPr>
          <w:rFonts w:ascii="Cambria" w:eastAsia="Calibri" w:hAnsi="Cambria" w:cs="Times New Roman"/>
          <w:bCs/>
        </w:rPr>
      </w:pPr>
      <w:r w:rsidRPr="009B1529">
        <w:rPr>
          <w:rFonts w:ascii="Cambria" w:eastAsia="Calibri" w:hAnsi="Cambria" w:cs="Times New Roman"/>
          <w:bCs/>
        </w:rPr>
        <w:t>Talk to your waste hauler and/or recycling provider. They may have services that assess and improve recycling rate.</w:t>
      </w:r>
    </w:p>
    <w:p w14:paraId="1BEEA80B" w14:textId="77777777" w:rsidR="009B1529" w:rsidRPr="009B1529" w:rsidRDefault="009B1529" w:rsidP="009B1529">
      <w:pPr>
        <w:widowControl w:val="0"/>
        <w:numPr>
          <w:ilvl w:val="0"/>
          <w:numId w:val="6"/>
        </w:numPr>
        <w:autoSpaceDE w:val="0"/>
        <w:autoSpaceDN w:val="0"/>
        <w:adjustRightInd w:val="0"/>
        <w:spacing w:after="120" w:line="240" w:lineRule="auto"/>
        <w:rPr>
          <w:rFonts w:ascii="Cambria" w:eastAsia="Calibri" w:hAnsi="Cambria" w:cs="Times New Roman"/>
          <w:bCs/>
        </w:rPr>
      </w:pPr>
      <w:r w:rsidRPr="009B1529">
        <w:rPr>
          <w:rFonts w:ascii="Cambria" w:eastAsia="Calibri" w:hAnsi="Cambria" w:cs="Times New Roman"/>
          <w:bCs/>
        </w:rPr>
        <w:t>Make sure you have enough waste and recycling containers in the correct locations.</w:t>
      </w:r>
    </w:p>
    <w:p w14:paraId="2DB1751B" w14:textId="77777777" w:rsidR="009B1529" w:rsidRPr="009B1529" w:rsidRDefault="009B1529" w:rsidP="009B1529">
      <w:pPr>
        <w:widowControl w:val="0"/>
        <w:numPr>
          <w:ilvl w:val="0"/>
          <w:numId w:val="6"/>
        </w:numPr>
        <w:autoSpaceDE w:val="0"/>
        <w:autoSpaceDN w:val="0"/>
        <w:adjustRightInd w:val="0"/>
        <w:spacing w:after="120" w:line="240" w:lineRule="auto"/>
        <w:rPr>
          <w:rFonts w:ascii="Cambria" w:eastAsia="Calibri" w:hAnsi="Cambria" w:cs="Times New Roman"/>
          <w:bCs/>
        </w:rPr>
      </w:pPr>
      <w:r w:rsidRPr="009B1529">
        <w:rPr>
          <w:rFonts w:ascii="Cambria" w:eastAsia="Calibri" w:hAnsi="Cambria" w:cs="Times New Roman"/>
          <w:bCs/>
        </w:rPr>
        <w:t>Ensure that containers do not overflow. Adjust placement and quantity if necessary.</w:t>
      </w:r>
    </w:p>
    <w:p w14:paraId="0BE65A40" w14:textId="77777777" w:rsidR="009B1529" w:rsidRPr="009B1529" w:rsidRDefault="009B1529" w:rsidP="009B1529">
      <w:pPr>
        <w:widowControl w:val="0"/>
        <w:numPr>
          <w:ilvl w:val="0"/>
          <w:numId w:val="6"/>
        </w:numPr>
        <w:autoSpaceDE w:val="0"/>
        <w:autoSpaceDN w:val="0"/>
        <w:adjustRightInd w:val="0"/>
        <w:spacing w:after="120" w:line="240" w:lineRule="auto"/>
        <w:rPr>
          <w:rFonts w:ascii="Cambria" w:eastAsia="Calibri" w:hAnsi="Cambria" w:cs="Times New Roman"/>
          <w:bCs/>
        </w:rPr>
      </w:pPr>
      <w:r w:rsidRPr="009B1529">
        <w:rPr>
          <w:rFonts w:ascii="Cambria" w:eastAsia="Calibri" w:hAnsi="Cambria" w:cs="Times New Roman"/>
          <w:bCs/>
        </w:rPr>
        <w:t>Check whether employees are putting the correct materials in recycling containers.</w:t>
      </w:r>
    </w:p>
    <w:p w14:paraId="1F210562" w14:textId="77777777" w:rsidR="009B1529" w:rsidRPr="009B1529" w:rsidRDefault="009B1529" w:rsidP="009B1529">
      <w:pPr>
        <w:widowControl w:val="0"/>
        <w:numPr>
          <w:ilvl w:val="0"/>
          <w:numId w:val="6"/>
        </w:numPr>
        <w:autoSpaceDE w:val="0"/>
        <w:autoSpaceDN w:val="0"/>
        <w:adjustRightInd w:val="0"/>
        <w:spacing w:after="120" w:line="240" w:lineRule="auto"/>
        <w:rPr>
          <w:rFonts w:ascii="Cambria" w:eastAsia="Calibri" w:hAnsi="Cambria" w:cs="Times New Roman"/>
          <w:bCs/>
        </w:rPr>
      </w:pPr>
      <w:r w:rsidRPr="009B1529">
        <w:rPr>
          <w:rFonts w:ascii="Cambria" w:eastAsia="Calibri" w:hAnsi="Cambria" w:cs="Times New Roman"/>
          <w:bCs/>
        </w:rPr>
        <w:t>Install signage on or near all waste and recycling containers that clearly explains what types of materials go in each receptacle.</w:t>
      </w:r>
    </w:p>
    <w:p w14:paraId="50D83E4E" w14:textId="77777777" w:rsidR="009B1529" w:rsidRPr="009B1529" w:rsidRDefault="009B1529" w:rsidP="009B1529">
      <w:pPr>
        <w:widowControl w:val="0"/>
        <w:numPr>
          <w:ilvl w:val="0"/>
          <w:numId w:val="6"/>
        </w:numPr>
        <w:autoSpaceDE w:val="0"/>
        <w:autoSpaceDN w:val="0"/>
        <w:adjustRightInd w:val="0"/>
        <w:spacing w:after="120" w:line="240" w:lineRule="auto"/>
        <w:rPr>
          <w:rFonts w:ascii="Cambria" w:eastAsia="Calibri" w:hAnsi="Cambria" w:cs="Times New Roman"/>
          <w:bCs/>
        </w:rPr>
      </w:pPr>
      <w:r w:rsidRPr="009B1529">
        <w:rPr>
          <w:rFonts w:ascii="Cambria" w:eastAsia="Calibri" w:hAnsi="Cambria" w:cs="Times New Roman"/>
          <w:bCs/>
        </w:rPr>
        <w:t>Host a lunch and learn or similar event with staff teams to review the recycling program.</w:t>
      </w:r>
    </w:p>
    <w:p w14:paraId="12DB134A" w14:textId="77777777" w:rsidR="009B1529" w:rsidRPr="009B1529" w:rsidRDefault="009B1529" w:rsidP="009B1529">
      <w:pPr>
        <w:widowControl w:val="0"/>
        <w:numPr>
          <w:ilvl w:val="0"/>
          <w:numId w:val="6"/>
        </w:numPr>
        <w:autoSpaceDE w:val="0"/>
        <w:autoSpaceDN w:val="0"/>
        <w:adjustRightInd w:val="0"/>
        <w:spacing w:after="120" w:line="240" w:lineRule="auto"/>
        <w:rPr>
          <w:rFonts w:ascii="Cambria" w:eastAsia="Calibri" w:hAnsi="Cambria" w:cs="Times New Roman"/>
          <w:bCs/>
        </w:rPr>
      </w:pPr>
      <w:r w:rsidRPr="009B1529">
        <w:rPr>
          <w:rFonts w:ascii="Cambria" w:eastAsia="Calibri" w:hAnsi="Cambria" w:cs="Times New Roman"/>
          <w:bCs/>
        </w:rPr>
        <w:t>Create an incentive program, throw a party, or celebrate in some other way any improvements in the recycling rate.</w:t>
      </w:r>
    </w:p>
    <w:p w14:paraId="797FAAB0" w14:textId="77777777" w:rsidR="009B1529" w:rsidRPr="009B1529" w:rsidRDefault="009B1529" w:rsidP="009B1529">
      <w:pPr>
        <w:widowControl w:val="0"/>
        <w:numPr>
          <w:ilvl w:val="0"/>
          <w:numId w:val="6"/>
        </w:numPr>
        <w:autoSpaceDE w:val="0"/>
        <w:autoSpaceDN w:val="0"/>
        <w:adjustRightInd w:val="0"/>
        <w:spacing w:after="120" w:line="240" w:lineRule="auto"/>
        <w:rPr>
          <w:rFonts w:ascii="Cambria" w:eastAsia="Calibri" w:hAnsi="Cambria" w:cs="Times New Roman"/>
          <w:bCs/>
        </w:rPr>
      </w:pPr>
      <w:r w:rsidRPr="009B1529">
        <w:rPr>
          <w:rFonts w:ascii="Cambria" w:eastAsia="Calibri" w:hAnsi="Cambria" w:cs="Times New Roman"/>
          <w:bCs/>
        </w:rPr>
        <w:t>Explore the availability of vendor take-back programs for building materials. Construction contractors, office interior and flooring installers, and other vendors may recycle used furniture, equipment, and materials. You can also require vendors to adhere to sustainability standards.</w:t>
      </w:r>
    </w:p>
    <w:p w14:paraId="31C4139B" w14:textId="77777777" w:rsidR="009B1529" w:rsidRPr="009B1529" w:rsidRDefault="009B1529" w:rsidP="009B1529">
      <w:pPr>
        <w:widowControl w:val="0"/>
        <w:numPr>
          <w:ilvl w:val="0"/>
          <w:numId w:val="6"/>
        </w:numPr>
        <w:autoSpaceDE w:val="0"/>
        <w:autoSpaceDN w:val="0"/>
        <w:adjustRightInd w:val="0"/>
        <w:spacing w:after="120" w:line="240" w:lineRule="auto"/>
        <w:rPr>
          <w:rFonts w:ascii="Cambria" w:eastAsia="Calibri" w:hAnsi="Cambria" w:cs="Times New Roman"/>
          <w:bCs/>
        </w:rPr>
      </w:pPr>
      <w:r w:rsidRPr="009B1529">
        <w:rPr>
          <w:rFonts w:ascii="Cambria" w:eastAsia="Calibri" w:hAnsi="Cambria" w:cs="Times New Roman"/>
          <w:bCs/>
        </w:rPr>
        <w:t>Consider all products and materials, including items that are not recycled through the building’s standard program. Items such as shredded paper, electronics, printer cartridges, cardboard, light bulbs, batteries, and appliances can be recycled and included in waste tracking.</w:t>
      </w:r>
    </w:p>
    <w:p w14:paraId="4A30E9EA" w14:textId="77777777" w:rsidR="009B1529" w:rsidRPr="009B1529" w:rsidRDefault="009B1529" w:rsidP="009B1529">
      <w:pPr>
        <w:widowControl w:val="0"/>
        <w:numPr>
          <w:ilvl w:val="0"/>
          <w:numId w:val="6"/>
        </w:numPr>
        <w:autoSpaceDE w:val="0"/>
        <w:autoSpaceDN w:val="0"/>
        <w:adjustRightInd w:val="0"/>
        <w:spacing w:before="120" w:after="120" w:line="240" w:lineRule="auto"/>
        <w:rPr>
          <w:rFonts w:ascii="Cambria" w:eastAsia="Calibri" w:hAnsi="Cambria" w:cs="Times New Roman"/>
          <w:bCs/>
        </w:rPr>
      </w:pPr>
      <w:r w:rsidRPr="009B1529">
        <w:rPr>
          <w:rFonts w:ascii="Cambria" w:eastAsia="Calibri" w:hAnsi="Cambria" w:cs="Times New Roman"/>
          <w:bCs/>
        </w:rPr>
        <w:t xml:space="preserve">Consider recycling in conjunction with purchasing to reduce overall materials. </w:t>
      </w:r>
    </w:p>
    <w:p w14:paraId="518A9039" w14:textId="77777777" w:rsidR="009B1529" w:rsidRPr="009B1529" w:rsidRDefault="009B1529" w:rsidP="009B1529">
      <w:pPr>
        <w:widowControl w:val="0"/>
        <w:numPr>
          <w:ilvl w:val="0"/>
          <w:numId w:val="6"/>
        </w:numPr>
        <w:autoSpaceDE w:val="0"/>
        <w:autoSpaceDN w:val="0"/>
        <w:adjustRightInd w:val="0"/>
        <w:spacing w:before="120" w:after="120" w:line="240" w:lineRule="auto"/>
        <w:rPr>
          <w:rFonts w:ascii="Cambria" w:eastAsia="Calibri" w:hAnsi="Cambria" w:cs="Times New Roman"/>
          <w:bCs/>
        </w:rPr>
      </w:pPr>
      <w:r w:rsidRPr="009B1529">
        <w:rPr>
          <w:rFonts w:ascii="Cambria" w:eastAsia="Calibri" w:hAnsi="Cambria" w:cs="Times New Roman"/>
          <w:bCs/>
        </w:rPr>
        <w:t>Ask purchasing vendors to reduce packaging and combine deliveries to reduce waste in the building’s supply chain.</w:t>
      </w:r>
    </w:p>
    <w:p w14:paraId="4BCBA8DB" w14:textId="77777777" w:rsidR="009B1529" w:rsidRPr="009B1529" w:rsidRDefault="009B1529" w:rsidP="009B1529">
      <w:pPr>
        <w:widowControl w:val="0"/>
        <w:numPr>
          <w:ilvl w:val="0"/>
          <w:numId w:val="6"/>
        </w:numPr>
        <w:autoSpaceDE w:val="0"/>
        <w:autoSpaceDN w:val="0"/>
        <w:adjustRightInd w:val="0"/>
        <w:spacing w:before="120" w:after="120" w:line="240" w:lineRule="auto"/>
        <w:rPr>
          <w:rFonts w:ascii="Cambria" w:eastAsia="Calibri" w:hAnsi="Cambria" w:cs="Times New Roman"/>
          <w:bCs/>
        </w:rPr>
      </w:pPr>
      <w:r w:rsidRPr="009B1529">
        <w:rPr>
          <w:rFonts w:ascii="Cambria" w:eastAsia="Calibri" w:hAnsi="Cambria" w:cs="Times New Roman"/>
          <w:bCs/>
        </w:rPr>
        <w:t>Explore additional programs, such as composting.</w:t>
      </w:r>
    </w:p>
    <w:p w14:paraId="5F19C4B4" w14:textId="77777777" w:rsidR="009B1529" w:rsidRPr="009B1529" w:rsidRDefault="009B1529" w:rsidP="009B1529">
      <w:pPr>
        <w:autoSpaceDE w:val="0"/>
        <w:autoSpaceDN w:val="0"/>
        <w:adjustRightInd w:val="0"/>
        <w:spacing w:before="240" w:after="240" w:line="240" w:lineRule="auto"/>
        <w:rPr>
          <w:rFonts w:ascii="Cambria" w:eastAsia="Calibri" w:hAnsi="Cambria" w:cs="Arial"/>
          <w:color w:val="000000"/>
          <w:highlight w:val="yellow"/>
        </w:rPr>
      </w:pPr>
      <w:r w:rsidRPr="009B1529">
        <w:rPr>
          <w:rFonts w:ascii="Cambria" w:eastAsia="Calibri" w:hAnsi="Cambria" w:cs="Arial"/>
          <w:color w:val="000000"/>
        </w:rPr>
        <w:t xml:space="preserve">Please let me know if we can be of assistance in optimizing your recycling efforts. </w:t>
      </w:r>
      <w:r w:rsidRPr="009B1529">
        <w:rPr>
          <w:rFonts w:ascii="Cambria" w:eastAsia="Calibri" w:hAnsi="Cambria" w:cs="Arial"/>
          <w:i/>
          <w:color w:val="000000"/>
          <w:highlight w:val="yellow"/>
        </w:rPr>
        <w:t>[Company name]</w:t>
      </w:r>
      <w:r w:rsidRPr="009B1529">
        <w:rPr>
          <w:rFonts w:ascii="Cambria" w:eastAsia="Calibri" w:hAnsi="Cambria" w:cs="Arial"/>
          <w:color w:val="000000"/>
        </w:rPr>
        <w:t xml:space="preserve"> </w:t>
      </w:r>
      <w:r w:rsidRPr="009B1529">
        <w:rPr>
          <w:rFonts w:ascii="Cambria" w:eastAsia="Calibri" w:hAnsi="Cambria" w:cs="Arial"/>
          <w:color w:val="000000"/>
          <w:highlight w:val="yellow"/>
        </w:rPr>
        <w:t xml:space="preserve">can assist with the following: </w:t>
      </w:r>
    </w:p>
    <w:p w14:paraId="7A9C23D9" w14:textId="77777777" w:rsidR="009B1529" w:rsidRPr="009B1529" w:rsidRDefault="009B1529" w:rsidP="009B1529">
      <w:pPr>
        <w:widowControl w:val="0"/>
        <w:numPr>
          <w:ilvl w:val="0"/>
          <w:numId w:val="6"/>
        </w:numPr>
        <w:autoSpaceDE w:val="0"/>
        <w:autoSpaceDN w:val="0"/>
        <w:adjustRightInd w:val="0"/>
        <w:spacing w:after="120" w:line="240" w:lineRule="auto"/>
        <w:rPr>
          <w:rFonts w:ascii="Cambria" w:eastAsia="Calibri" w:hAnsi="Cambria" w:cs="Times New Roman"/>
          <w:bCs/>
          <w:i/>
          <w:highlight w:val="yellow"/>
        </w:rPr>
      </w:pPr>
      <w:r w:rsidRPr="009B1529">
        <w:rPr>
          <w:rFonts w:ascii="Cambria" w:eastAsia="Calibri" w:hAnsi="Cambria" w:cs="Times New Roman"/>
          <w:bCs/>
          <w:i/>
          <w:highlight w:val="yellow"/>
        </w:rPr>
        <w:lastRenderedPageBreak/>
        <w:t>Establishing a baseline recycling rate against which to measure future improvements.</w:t>
      </w:r>
    </w:p>
    <w:p w14:paraId="531842B4" w14:textId="77777777" w:rsidR="009B1529" w:rsidRPr="009B1529" w:rsidRDefault="009B1529" w:rsidP="009B1529">
      <w:pPr>
        <w:widowControl w:val="0"/>
        <w:numPr>
          <w:ilvl w:val="0"/>
          <w:numId w:val="6"/>
        </w:numPr>
        <w:autoSpaceDE w:val="0"/>
        <w:autoSpaceDN w:val="0"/>
        <w:adjustRightInd w:val="0"/>
        <w:spacing w:after="120" w:line="240" w:lineRule="auto"/>
        <w:rPr>
          <w:rFonts w:ascii="Cambria" w:eastAsia="Calibri" w:hAnsi="Cambria" w:cs="Times New Roman"/>
          <w:bCs/>
          <w:i/>
          <w:highlight w:val="yellow"/>
        </w:rPr>
      </w:pPr>
      <w:r w:rsidRPr="009B1529">
        <w:rPr>
          <w:rFonts w:ascii="Cambria" w:eastAsia="Calibri" w:hAnsi="Cambria" w:cs="Times New Roman"/>
          <w:bCs/>
          <w:i/>
          <w:highlight w:val="yellow"/>
        </w:rPr>
        <w:t>Implementing the best practices outlined above in partnership with the facilities teams.</w:t>
      </w:r>
    </w:p>
    <w:p w14:paraId="64C3CB6E" w14:textId="77777777" w:rsidR="009B1529" w:rsidRPr="009B1529" w:rsidRDefault="009B1529" w:rsidP="009B1529">
      <w:pPr>
        <w:widowControl w:val="0"/>
        <w:numPr>
          <w:ilvl w:val="0"/>
          <w:numId w:val="6"/>
        </w:numPr>
        <w:autoSpaceDE w:val="0"/>
        <w:autoSpaceDN w:val="0"/>
        <w:adjustRightInd w:val="0"/>
        <w:spacing w:after="120" w:line="240" w:lineRule="auto"/>
        <w:rPr>
          <w:rFonts w:ascii="Cambria" w:eastAsia="Calibri" w:hAnsi="Cambria" w:cs="Times New Roman"/>
          <w:bCs/>
          <w:i/>
          <w:highlight w:val="yellow"/>
        </w:rPr>
      </w:pPr>
      <w:r w:rsidRPr="009B1529">
        <w:rPr>
          <w:rFonts w:ascii="Cambria" w:eastAsia="Calibri" w:hAnsi="Cambria" w:cs="Times New Roman"/>
          <w:bCs/>
          <w:i/>
          <w:highlight w:val="yellow"/>
        </w:rPr>
        <w:t>Training staff teams on the recycling program, goals, and what they can do to help.</w:t>
      </w:r>
    </w:p>
    <w:p w14:paraId="46602536" w14:textId="77777777" w:rsidR="009B1529" w:rsidRPr="009B1529" w:rsidRDefault="009B1529" w:rsidP="009B1529">
      <w:pPr>
        <w:autoSpaceDE w:val="0"/>
        <w:autoSpaceDN w:val="0"/>
        <w:adjustRightInd w:val="0"/>
        <w:spacing w:before="240" w:after="360" w:line="240" w:lineRule="auto"/>
        <w:rPr>
          <w:rFonts w:ascii="Cambria" w:eastAsia="Calibri" w:hAnsi="Cambria" w:cs="Arial"/>
          <w:color w:val="000000"/>
        </w:rPr>
      </w:pPr>
      <w:r w:rsidRPr="009B1529">
        <w:rPr>
          <w:rFonts w:ascii="Cambria" w:eastAsia="Calibri" w:hAnsi="Cambria" w:cs="Arial"/>
          <w:color w:val="000000"/>
        </w:rPr>
        <w:t>Sincerely,</w:t>
      </w:r>
    </w:p>
    <w:p w14:paraId="718051D2" w14:textId="77777777" w:rsidR="009B1529" w:rsidRPr="009B1529" w:rsidRDefault="009B1529" w:rsidP="009B1529">
      <w:pPr>
        <w:widowControl w:val="0"/>
        <w:spacing w:line="240" w:lineRule="auto"/>
        <w:rPr>
          <w:rFonts w:ascii="Cambria" w:eastAsia="Calibri" w:hAnsi="Cambria" w:cs="Times New Roman"/>
          <w:bCs/>
        </w:rPr>
      </w:pPr>
      <w:r w:rsidRPr="009B1529">
        <w:rPr>
          <w:rFonts w:ascii="Cambria" w:eastAsia="Calibri" w:hAnsi="Cambria" w:cs="Times New Roman"/>
          <w:bCs/>
          <w:i/>
          <w:iCs/>
          <w:highlight w:val="yellow"/>
        </w:rPr>
        <w:t>[insert name]</w:t>
      </w:r>
    </w:p>
    <w:p w14:paraId="393FA85B" w14:textId="5352DE0A" w:rsidR="00F815E4" w:rsidRPr="00F67072" w:rsidRDefault="00F815E4" w:rsidP="00193909">
      <w:pPr>
        <w:autoSpaceDE w:val="0"/>
        <w:autoSpaceDN w:val="0"/>
        <w:adjustRightInd w:val="0"/>
        <w:spacing w:before="120" w:after="120" w:line="240" w:lineRule="auto"/>
        <w:rPr>
          <w:rFonts w:ascii="Cambria" w:eastAsia="Calibri" w:hAnsi="Cambria" w:cs="Times New Roman"/>
          <w:bCs/>
        </w:rPr>
      </w:pPr>
    </w:p>
    <w:sectPr w:rsidR="00F815E4" w:rsidRPr="00F6707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155140"/>
    <w:multiLevelType w:val="hybridMultilevel"/>
    <w:tmpl w:val="B1441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8520E3"/>
    <w:multiLevelType w:val="hybridMultilevel"/>
    <w:tmpl w:val="AB28A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4943CB"/>
    <w:multiLevelType w:val="hybridMultilevel"/>
    <w:tmpl w:val="00389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B66CFF"/>
    <w:multiLevelType w:val="hybridMultilevel"/>
    <w:tmpl w:val="CDBAEB16"/>
    <w:lvl w:ilvl="0" w:tplc="04090001">
      <w:start w:val="1"/>
      <w:numFmt w:val="bullet"/>
      <w:lvlText w:val=""/>
      <w:lvlJc w:val="left"/>
      <w:pPr>
        <w:ind w:left="720" w:hanging="360"/>
      </w:pPr>
      <w:rPr>
        <w:rFonts w:ascii="Symbol" w:hAnsi="Symbol" w:hint="default"/>
      </w:rPr>
    </w:lvl>
    <w:lvl w:ilvl="1" w:tplc="D8F6D0F8">
      <w:start w:val="1"/>
      <w:numFmt w:val="bullet"/>
      <w:lvlText w:val="-"/>
      <w:lvlJc w:val="left"/>
      <w:pPr>
        <w:ind w:left="1440" w:hanging="360"/>
      </w:pPr>
      <w:rPr>
        <w:rFonts w:ascii="Calibri"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38571E"/>
    <w:multiLevelType w:val="hybridMultilevel"/>
    <w:tmpl w:val="207A6386"/>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BBE2E8F"/>
    <w:multiLevelType w:val="hybridMultilevel"/>
    <w:tmpl w:val="A25C4DC0"/>
    <w:lvl w:ilvl="0" w:tplc="20385580">
      <w:start w:val="1"/>
      <w:numFmt w:val="bullet"/>
      <w:pStyle w:val="Bullet-Energy"/>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CCB485A"/>
    <w:multiLevelType w:val="hybridMultilevel"/>
    <w:tmpl w:val="AD508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62482A"/>
    <w:multiLevelType w:val="hybridMultilevel"/>
    <w:tmpl w:val="95A21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2551AEE"/>
    <w:multiLevelType w:val="hybridMultilevel"/>
    <w:tmpl w:val="0E8689B0"/>
    <w:lvl w:ilvl="0" w:tplc="04090001">
      <w:start w:val="1"/>
      <w:numFmt w:val="bullet"/>
      <w:lvlText w:val=""/>
      <w:lvlJc w:val="left"/>
      <w:pPr>
        <w:ind w:left="720" w:hanging="360"/>
      </w:pPr>
      <w:rPr>
        <w:rFonts w:ascii="Symbol" w:hAnsi="Symbol" w:hint="default"/>
      </w:rPr>
    </w:lvl>
    <w:lvl w:ilvl="1" w:tplc="842AE7C6">
      <w:start w:val="1"/>
      <w:numFmt w:val="bullet"/>
      <w:lvlText w:val="•"/>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BA2581"/>
    <w:multiLevelType w:val="hybridMultilevel"/>
    <w:tmpl w:val="F33E2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637272"/>
    <w:multiLevelType w:val="hybridMultilevel"/>
    <w:tmpl w:val="895C2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9C52E4"/>
    <w:multiLevelType w:val="hybridMultilevel"/>
    <w:tmpl w:val="9A843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5865718"/>
    <w:multiLevelType w:val="hybridMultilevel"/>
    <w:tmpl w:val="075EF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CC571BB"/>
    <w:multiLevelType w:val="hybridMultilevel"/>
    <w:tmpl w:val="EC5AC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5624334">
    <w:abstractNumId w:val="5"/>
  </w:num>
  <w:num w:numId="2" w16cid:durableId="756251060">
    <w:abstractNumId w:val="1"/>
  </w:num>
  <w:num w:numId="3" w16cid:durableId="233468344">
    <w:abstractNumId w:val="13"/>
  </w:num>
  <w:num w:numId="4" w16cid:durableId="1251160012">
    <w:abstractNumId w:val="7"/>
  </w:num>
  <w:num w:numId="5" w16cid:durableId="1295790095">
    <w:abstractNumId w:val="0"/>
  </w:num>
  <w:num w:numId="6" w16cid:durableId="1504322826">
    <w:abstractNumId w:val="3"/>
  </w:num>
  <w:num w:numId="7" w16cid:durableId="1111559119">
    <w:abstractNumId w:val="6"/>
  </w:num>
  <w:num w:numId="8" w16cid:durableId="1868523460">
    <w:abstractNumId w:val="11"/>
  </w:num>
  <w:num w:numId="9" w16cid:durableId="1648627344">
    <w:abstractNumId w:val="2"/>
  </w:num>
  <w:num w:numId="10" w16cid:durableId="697313412">
    <w:abstractNumId w:val="8"/>
  </w:num>
  <w:num w:numId="11" w16cid:durableId="1591966024">
    <w:abstractNumId w:val="10"/>
  </w:num>
  <w:num w:numId="12" w16cid:durableId="1370956100">
    <w:abstractNumId w:val="12"/>
  </w:num>
  <w:num w:numId="13" w16cid:durableId="680739866">
    <w:abstractNumId w:val="9"/>
  </w:num>
  <w:num w:numId="14" w16cid:durableId="16109658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15E4"/>
    <w:rsid w:val="000129D8"/>
    <w:rsid w:val="000D3E80"/>
    <w:rsid w:val="000E4531"/>
    <w:rsid w:val="001574C7"/>
    <w:rsid w:val="00193909"/>
    <w:rsid w:val="00194F6B"/>
    <w:rsid w:val="002041C2"/>
    <w:rsid w:val="00276DBC"/>
    <w:rsid w:val="003C7BAA"/>
    <w:rsid w:val="004005FC"/>
    <w:rsid w:val="00430815"/>
    <w:rsid w:val="004308B7"/>
    <w:rsid w:val="004B3A6C"/>
    <w:rsid w:val="004C206B"/>
    <w:rsid w:val="004E7200"/>
    <w:rsid w:val="004F4B69"/>
    <w:rsid w:val="004F752A"/>
    <w:rsid w:val="00504F1A"/>
    <w:rsid w:val="00521E7C"/>
    <w:rsid w:val="00572156"/>
    <w:rsid w:val="0057444E"/>
    <w:rsid w:val="00574C6E"/>
    <w:rsid w:val="00580FEE"/>
    <w:rsid w:val="005A1E92"/>
    <w:rsid w:val="006738C7"/>
    <w:rsid w:val="00687BCC"/>
    <w:rsid w:val="00694417"/>
    <w:rsid w:val="00702357"/>
    <w:rsid w:val="00724993"/>
    <w:rsid w:val="00777408"/>
    <w:rsid w:val="00791F02"/>
    <w:rsid w:val="007D2F47"/>
    <w:rsid w:val="00882B35"/>
    <w:rsid w:val="009B1529"/>
    <w:rsid w:val="009D27A7"/>
    <w:rsid w:val="00A564A3"/>
    <w:rsid w:val="00B4570E"/>
    <w:rsid w:val="00CB1B48"/>
    <w:rsid w:val="00CF55A4"/>
    <w:rsid w:val="00D00363"/>
    <w:rsid w:val="00D05E65"/>
    <w:rsid w:val="00DD6C7F"/>
    <w:rsid w:val="00F34239"/>
    <w:rsid w:val="00F3447D"/>
    <w:rsid w:val="00F67072"/>
    <w:rsid w:val="00F80B1B"/>
    <w:rsid w:val="00F815E4"/>
    <w:rsid w:val="00FB4287"/>
    <w:rsid w:val="00FC2279"/>
    <w:rsid w:val="00FF4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FA84C"/>
  <w15:chartTrackingRefBased/>
  <w15:docId w15:val="{ABE125BA-E24F-49FD-9C66-18FECDA1E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15E4"/>
    <w:pPr>
      <w:spacing w:after="0"/>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815E4"/>
    <w:pPr>
      <w:autoSpaceDE w:val="0"/>
      <w:autoSpaceDN w:val="0"/>
      <w:adjustRightInd w:val="0"/>
      <w:spacing w:after="0" w:line="240" w:lineRule="auto"/>
    </w:pPr>
    <w:rPr>
      <w:rFonts w:ascii="Arial" w:hAnsi="Arial" w:cs="Arial"/>
      <w:color w:val="000000"/>
      <w:sz w:val="24"/>
      <w:szCs w:val="24"/>
    </w:rPr>
  </w:style>
  <w:style w:type="paragraph" w:customStyle="1" w:styleId="Bullet-Energy">
    <w:name w:val="Bullet-Energy"/>
    <w:basedOn w:val="Normal"/>
    <w:rsid w:val="00F815E4"/>
    <w:pPr>
      <w:numPr>
        <w:numId w:val="1"/>
      </w:numPr>
    </w:pPr>
  </w:style>
  <w:style w:type="character" w:styleId="Hyperlink">
    <w:name w:val="Hyperlink"/>
    <w:basedOn w:val="DefaultParagraphFont"/>
    <w:uiPriority w:val="99"/>
    <w:unhideWhenUsed/>
    <w:rsid w:val="00F815E4"/>
    <w:rPr>
      <w:color w:val="0563C1" w:themeColor="hyperlink"/>
      <w:u w:val="single"/>
    </w:rPr>
  </w:style>
  <w:style w:type="paragraph" w:styleId="ListParagraph">
    <w:name w:val="List Paragraph"/>
    <w:basedOn w:val="Normal"/>
    <w:uiPriority w:val="34"/>
    <w:qFormat/>
    <w:rsid w:val="006738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006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hyperlink" Target="https://www.energystar.gov/buildings/benchmark/understand-metrics/waste-tracking" TargetMode="External"/><Relationship Id="rId4" Type="http://schemas.openxmlformats.org/officeDocument/2006/relationships/customXml" Target="../customXml/item4.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1977ac2-6d7e-4442-ac93-4e718c87e895" xsi:nil="true"/>
    <lcf76f155ced4ddcb4097134ff3c332f xmlns="02e60da7-5558-41a6-8bd6-e50874f6cd56">
      <Terms xmlns="http://schemas.microsoft.com/office/infopath/2007/PartnerControls"/>
    </lcf76f155ced4ddcb4097134ff3c332f>
    <_dlc_DocId xmlns="61977ac2-6d7e-4442-ac93-4e718c87e895">W2KU7HSAZS44-1164448980-1699828</_dlc_DocId>
    <_dlc_DocIdUrl xmlns="61977ac2-6d7e-4442-ac93-4e718c87e895">
      <Url>https://iremorg.sharepoint.com/sites/Shared/_layouts/15/DocIdRedir.aspx?ID=W2KU7HSAZS44-1164448980-1699828</Url>
      <Description>W2KU7HSAZS44-1164448980-1699828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02F58676CD0754CA3D34E24A184CCB7" ma:contentTypeVersion="18" ma:contentTypeDescription="Create a new document." ma:contentTypeScope="" ma:versionID="574bca29a314ed2b21b35c0b7cc415d1">
  <xsd:schema xmlns:xsd="http://www.w3.org/2001/XMLSchema" xmlns:xs="http://www.w3.org/2001/XMLSchema" xmlns:p="http://schemas.microsoft.com/office/2006/metadata/properties" xmlns:ns2="61977ac2-6d7e-4442-ac93-4e718c87e895" xmlns:ns3="02e60da7-5558-41a6-8bd6-e50874f6cd56" targetNamespace="http://schemas.microsoft.com/office/2006/metadata/properties" ma:root="true" ma:fieldsID="c4ee371063f241c4d048ea49bc479bed" ns2:_="" ns3:_="">
    <xsd:import namespace="61977ac2-6d7e-4442-ac93-4e718c87e895"/>
    <xsd:import namespace="02e60da7-5558-41a6-8bd6-e50874f6cd5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Location"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77ac2-6d7e-4442-ac93-4e718c87e8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dcdacb52-9e9a-4025-8bd0-ffca35f3fefd}" ma:internalName="TaxCatchAll" ma:showField="CatchAllData" ma:web="61977ac2-6d7e-4442-ac93-4e718c87e89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e60da7-5558-41a6-8bd6-e50874f6cd56"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54112c-806d-412d-90ae-48f17f0820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D207849-96BC-425D-9B25-280A3C13DAD0}">
  <ds:schemaRefs>
    <ds:schemaRef ds:uri="http://schemas.microsoft.com/sharepoint/v3/contenttype/forms"/>
  </ds:schemaRefs>
</ds:datastoreItem>
</file>

<file path=customXml/itemProps2.xml><?xml version="1.0" encoding="utf-8"?>
<ds:datastoreItem xmlns:ds="http://schemas.openxmlformats.org/officeDocument/2006/customXml" ds:itemID="{ACAF3226-8919-4528-B0DD-D18B51DEA734}">
  <ds:schemaRefs>
    <ds:schemaRef ds:uri="http://schemas.microsoft.com/office/2006/metadata/properties"/>
    <ds:schemaRef ds:uri="http://schemas.microsoft.com/office/infopath/2007/PartnerControls"/>
    <ds:schemaRef ds:uri="61977ac2-6d7e-4442-ac93-4e718c87e895"/>
    <ds:schemaRef ds:uri="02e60da7-5558-41a6-8bd6-e50874f6cd56"/>
  </ds:schemaRefs>
</ds:datastoreItem>
</file>

<file path=customXml/itemProps3.xml><?xml version="1.0" encoding="utf-8"?>
<ds:datastoreItem xmlns:ds="http://schemas.openxmlformats.org/officeDocument/2006/customXml" ds:itemID="{AA6FCF63-A8DD-48D6-99C3-9407F2C086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977ac2-6d7e-4442-ac93-4e718c87e895"/>
    <ds:schemaRef ds:uri="02e60da7-5558-41a6-8bd6-e50874f6cd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C5061A-9A0E-43E2-B853-D8C5DE211CF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431</Words>
  <Characters>2460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ToddFeist</dc:creator>
  <cp:keywords/>
  <dc:description/>
  <cp:lastModifiedBy>Todd Feist</cp:lastModifiedBy>
  <cp:revision>5</cp:revision>
  <dcterms:created xsi:type="dcterms:W3CDTF">2024-05-21T20:43:00Z</dcterms:created>
  <dcterms:modified xsi:type="dcterms:W3CDTF">2024-05-21T20:46:00Z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0x010100302F58676CD0754CA3D34E24A184CCB7</vt:lpwstr>
  </property>
  <property fmtid="{D5CDD505-2E9C-101B-9397-08002B2CF9AE}" pid="3" name="Order">
    <vt:r8>839800</vt:r8>
  </property>
  <property fmtid="{D5CDD505-2E9C-101B-9397-08002B2CF9AE}" pid="4" name="MediaServiceImageTags">
    <vt:lpwstr/>
  </property>
  <property fmtid="{D5CDD505-2E9C-101B-9397-08002B2CF9AE}" pid="5" name="_dlc_DocIdItemGuid">
    <vt:lpwstr>f3573dd1-6461-4173-aa00-1927c8a92e6b</vt:lpwstr>
  </property>
</Properties>
</file>